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6C7FD7" w:rsidRDefault="00666297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  <w:spacing w:val="12"/>
        </w:rPr>
        <w:t>Мнемотехника</w:t>
      </w:r>
      <w:r>
        <w:rPr>
          <w:color w:val="538DD3"/>
          <w:spacing w:val="40"/>
        </w:rPr>
        <w:t xml:space="preserve"> </w:t>
      </w:r>
      <w:r>
        <w:rPr>
          <w:color w:val="538DD3"/>
        </w:rPr>
        <w:t>в</w:t>
      </w:r>
      <w:r>
        <w:rPr>
          <w:color w:val="538DD3"/>
          <w:spacing w:val="41"/>
        </w:rPr>
        <w:t xml:space="preserve"> </w:t>
      </w:r>
      <w:r>
        <w:rPr>
          <w:color w:val="538DD3"/>
          <w:spacing w:val="11"/>
        </w:rPr>
        <w:t>детском</w:t>
      </w:r>
      <w:r>
        <w:rPr>
          <w:color w:val="538DD3"/>
          <w:spacing w:val="40"/>
        </w:rPr>
        <w:t xml:space="preserve"> </w:t>
      </w:r>
      <w:r>
        <w:rPr>
          <w:color w:val="538DD3"/>
        </w:rPr>
        <w:t>саду.</w:t>
      </w:r>
    </w:p>
    <w:p w:rsidR="006C7FD7" w:rsidRDefault="00666297">
      <w:pPr>
        <w:spacing w:before="264"/>
        <w:ind w:left="5133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171835</wp:posOffset>
            </wp:positionV>
            <wp:extent cx="2842005" cy="2127631"/>
            <wp:effectExtent l="0" t="0" r="0" b="0"/>
            <wp:wrapNone/>
            <wp:docPr id="3" name="image2.jpeg" descr="Мнемотехн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005" cy="21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Ушинский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писал:</w:t>
      </w:r>
    </w:p>
    <w:p w:rsidR="006C7FD7" w:rsidRDefault="00666297">
      <w:pPr>
        <w:spacing w:before="247" w:line="276" w:lineRule="auto"/>
        <w:ind w:left="5133" w:right="141"/>
        <w:rPr>
          <w:i/>
          <w:sz w:val="28"/>
        </w:rPr>
      </w:pPr>
      <w:r>
        <w:rPr>
          <w:i/>
          <w:sz w:val="28"/>
        </w:rPr>
        <w:t>«Учите ребёнка каким-нибудь</w:t>
      </w:r>
      <w:r>
        <w:rPr>
          <w:i/>
          <w:spacing w:val="1"/>
          <w:sz w:val="28"/>
        </w:rPr>
        <w:t xml:space="preserve"> </w:t>
      </w:r>
      <w:bookmarkStart w:id="0" w:name="_GoBack"/>
      <w:bookmarkEnd w:id="0"/>
      <w:r>
        <w:rPr>
          <w:i/>
          <w:sz w:val="28"/>
        </w:rPr>
        <w:t>неизвестным ему пяти словам - 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 долго и напрасно мучиться,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 свяжите двадцать таких слов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картинками, и он их усвоит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лету».</w:t>
      </w:r>
    </w:p>
    <w:p w:rsidR="006C7FD7" w:rsidRDefault="006C7FD7">
      <w:pPr>
        <w:pStyle w:val="a3"/>
        <w:ind w:left="0"/>
        <w:rPr>
          <w:i/>
          <w:sz w:val="30"/>
        </w:rPr>
      </w:pPr>
    </w:p>
    <w:p w:rsidR="006C7FD7" w:rsidRDefault="006C7FD7">
      <w:pPr>
        <w:pStyle w:val="a3"/>
        <w:spacing w:before="9"/>
        <w:ind w:left="0"/>
        <w:rPr>
          <w:i/>
          <w:sz w:val="34"/>
        </w:rPr>
      </w:pPr>
    </w:p>
    <w:p w:rsidR="006C7FD7" w:rsidRDefault="00666297">
      <w:pPr>
        <w:pStyle w:val="a3"/>
        <w:spacing w:line="276" w:lineRule="auto"/>
        <w:ind w:right="1113"/>
      </w:pPr>
      <w:r>
        <w:t>Мнемотехника, или мнемоника, в переводе с греческого - «искусство</w:t>
      </w:r>
      <w:r>
        <w:rPr>
          <w:spacing w:val="-67"/>
        </w:rPr>
        <w:t xml:space="preserve"> </w:t>
      </w:r>
      <w:r>
        <w:t>запоминания».</w:t>
      </w:r>
      <w:r>
        <w:rPr>
          <w:spacing w:val="-4"/>
        </w:rPr>
        <w:t xml:space="preserve"> </w:t>
      </w:r>
      <w:r>
        <w:t>Мнемотехника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 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приѐмов</w:t>
      </w:r>
      <w:proofErr w:type="spellEnd"/>
      <w:r>
        <w:t>,</w:t>
      </w:r>
    </w:p>
    <w:p w:rsidR="006C7FD7" w:rsidRDefault="00666297">
      <w:pPr>
        <w:pStyle w:val="a3"/>
        <w:spacing w:line="276" w:lineRule="auto"/>
        <w:ind w:right="140"/>
      </w:pPr>
      <w:r>
        <w:t>обеспечивающих эффективное запоминание, сохранение и воспроизведение</w:t>
      </w:r>
      <w:r>
        <w:rPr>
          <w:spacing w:val="1"/>
        </w:rPr>
        <w:t xml:space="preserve"> </w:t>
      </w:r>
      <w:r>
        <w:t xml:space="preserve">информации. Мнемотехника – помогает развивать: ассоциативное </w:t>
      </w:r>
      <w:r>
        <w:t>мышление</w:t>
      </w:r>
      <w:r>
        <w:rPr>
          <w:spacing w:val="-67"/>
        </w:rPr>
        <w:t xml:space="preserve"> </w:t>
      </w:r>
      <w:r>
        <w:t>зрительную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слуховую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и слуховое</w:t>
      </w:r>
      <w:r>
        <w:rPr>
          <w:spacing w:val="-1"/>
        </w:rPr>
        <w:t xml:space="preserve"> </w:t>
      </w:r>
      <w:r>
        <w:t>внимание</w:t>
      </w:r>
    </w:p>
    <w:p w:rsidR="006C7FD7" w:rsidRDefault="00666297">
      <w:pPr>
        <w:pStyle w:val="a3"/>
      </w:pPr>
      <w:r>
        <w:t>воображение</w:t>
      </w:r>
      <w:r>
        <w:rPr>
          <w:spacing w:val="-2"/>
        </w:rPr>
        <w:t xml:space="preserve"> </w:t>
      </w:r>
      <w:r>
        <w:t>связную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мелкую</w:t>
      </w:r>
      <w:r>
        <w:rPr>
          <w:spacing w:val="-3"/>
        </w:rPr>
        <w:t xml:space="preserve"> </w:t>
      </w:r>
      <w:r>
        <w:t>моторику</w:t>
      </w:r>
      <w:r>
        <w:rPr>
          <w:spacing w:val="-5"/>
        </w:rPr>
        <w:t xml:space="preserve"> </w:t>
      </w:r>
      <w:r>
        <w:t>рук</w:t>
      </w:r>
    </w:p>
    <w:p w:rsidR="006C7FD7" w:rsidRDefault="006C7FD7">
      <w:pPr>
        <w:pStyle w:val="a3"/>
        <w:spacing w:before="6"/>
        <w:ind w:left="0"/>
      </w:pPr>
    </w:p>
    <w:p w:rsidR="006C7FD7" w:rsidRDefault="00666297">
      <w:pPr>
        <w:pStyle w:val="a3"/>
        <w:spacing w:line="276" w:lineRule="auto"/>
        <w:ind w:right="534"/>
      </w:pPr>
      <w:r>
        <w:t>Древнегреческую покровительницу памяти, рассуждений и всех названий</w:t>
      </w:r>
      <w:r>
        <w:rPr>
          <w:spacing w:val="-67"/>
        </w:rPr>
        <w:t xml:space="preserve"> </w:t>
      </w:r>
      <w:r>
        <w:t>звали Мнемозина, именно это имя ложится в основу многих определений,</w:t>
      </w:r>
      <w:r>
        <w:rPr>
          <w:spacing w:val="-67"/>
        </w:rPr>
        <w:t xml:space="preserve"> </w:t>
      </w:r>
      <w:r>
        <w:t>связанных с запоминанием. На сегодняшний день стало популярно такое</w:t>
      </w:r>
      <w:r>
        <w:rPr>
          <w:spacing w:val="1"/>
        </w:rPr>
        <w:t xml:space="preserve"> </w:t>
      </w:r>
      <w:r>
        <w:t>направление как мнемотехника для развития детей. Метод основан на</w:t>
      </w:r>
      <w:r>
        <w:rPr>
          <w:spacing w:val="1"/>
        </w:rPr>
        <w:t xml:space="preserve"> </w:t>
      </w:r>
      <w:r>
        <w:t>визуальном</w:t>
      </w:r>
      <w:r>
        <w:rPr>
          <w:spacing w:val="-2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последующего</w:t>
      </w:r>
    </w:p>
    <w:p w:rsidR="006C7FD7" w:rsidRDefault="00666297">
      <w:pPr>
        <w:pStyle w:val="a3"/>
        <w:spacing w:line="319" w:lineRule="exact"/>
      </w:pPr>
      <w:proofErr w:type="spellStart"/>
      <w:r>
        <w:t>еевоспроизведения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изображений.</w:t>
      </w:r>
    </w:p>
    <w:p w:rsidR="006C7FD7" w:rsidRDefault="006C7FD7">
      <w:pPr>
        <w:pStyle w:val="a3"/>
        <w:spacing w:before="9"/>
        <w:ind w:left="0"/>
      </w:pPr>
    </w:p>
    <w:p w:rsidR="006C7FD7" w:rsidRDefault="00666297">
      <w:pPr>
        <w:pStyle w:val="a3"/>
        <w:spacing w:line="276" w:lineRule="auto"/>
        <w:ind w:right="560"/>
      </w:pPr>
      <w:r>
        <w:t>Где можно использов</w:t>
      </w:r>
      <w:r>
        <w:t>ать мнемосхемы? Обогащение словарного запаса</w:t>
      </w:r>
      <w:r>
        <w:rPr>
          <w:spacing w:val="1"/>
        </w:rPr>
        <w:t xml:space="preserve"> </w:t>
      </w:r>
      <w:r>
        <w:t>Обучение пересказу. Составление рассказов. Разучивание стихотворений,</w:t>
      </w:r>
      <w:r>
        <w:rPr>
          <w:spacing w:val="-67"/>
        </w:rPr>
        <w:t xml:space="preserve"> </w:t>
      </w:r>
      <w:r>
        <w:t>скороговорок,</w:t>
      </w:r>
      <w:r>
        <w:rPr>
          <w:spacing w:val="-2"/>
        </w:rPr>
        <w:t xml:space="preserve"> </w:t>
      </w:r>
      <w:proofErr w:type="spellStart"/>
      <w:r>
        <w:t>чистоговорок</w:t>
      </w:r>
      <w:proofErr w:type="spellEnd"/>
      <w:r>
        <w:t>.</w:t>
      </w:r>
      <w:r>
        <w:rPr>
          <w:spacing w:val="-1"/>
        </w:rPr>
        <w:t xml:space="preserve"> </w:t>
      </w:r>
      <w:r>
        <w:t>Отгадывание</w:t>
      </w:r>
      <w:r>
        <w:rPr>
          <w:spacing w:val="-1"/>
        </w:rPr>
        <w:t xml:space="preserve"> </w:t>
      </w:r>
      <w:r>
        <w:t>загадок</w:t>
      </w:r>
    </w:p>
    <w:p w:rsidR="006C7FD7" w:rsidRDefault="00666297">
      <w:pPr>
        <w:pStyle w:val="a3"/>
        <w:spacing w:before="200" w:line="278" w:lineRule="auto"/>
        <w:ind w:right="482"/>
      </w:pPr>
      <w:r>
        <w:t>Примером может служить всем знакомая фраза «Каждый Охотник Желает</w:t>
      </w:r>
      <w:r>
        <w:rPr>
          <w:spacing w:val="-67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Фазан»,</w:t>
      </w:r>
      <w:r>
        <w:rPr>
          <w:spacing w:val="-2"/>
        </w:rPr>
        <w:t xml:space="preserve"> </w:t>
      </w:r>
      <w:r>
        <w:t>кот</w:t>
      </w:r>
      <w:r>
        <w:t>орая</w:t>
      </w:r>
      <w:r>
        <w:rPr>
          <w:spacing w:val="2"/>
        </w:rPr>
        <w:t xml:space="preserve"> </w:t>
      </w:r>
      <w:r>
        <w:t>помогает запомнить</w:t>
      </w:r>
      <w:r>
        <w:rPr>
          <w:spacing w:val="-2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радуги.</w:t>
      </w:r>
    </w:p>
    <w:p w:rsidR="006C7FD7" w:rsidRDefault="00666297">
      <w:pPr>
        <w:pStyle w:val="a3"/>
        <w:spacing w:before="194" w:line="276" w:lineRule="auto"/>
        <w:ind w:right="856"/>
      </w:pPr>
      <w:r>
        <w:t>Большое место занимает использование мнемотехники в дошкольном</w:t>
      </w:r>
      <w:r>
        <w:rPr>
          <w:spacing w:val="1"/>
        </w:rPr>
        <w:t xml:space="preserve"> </w:t>
      </w:r>
      <w:r>
        <w:t>возрасте. Для того чтобы выработать у детей с самого раннего возраста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навыки 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вводятся</w:t>
      </w:r>
      <w:r>
        <w:rPr>
          <w:spacing w:val="-1"/>
        </w:rPr>
        <w:t xml:space="preserve"> </w:t>
      </w:r>
      <w:r>
        <w:t>так</w:t>
      </w:r>
    </w:p>
    <w:p w:rsidR="006C7FD7" w:rsidRDefault="00666297">
      <w:pPr>
        <w:pStyle w:val="a3"/>
      </w:pPr>
      <w:r>
        <w:t>называемые</w:t>
      </w:r>
      <w:r>
        <w:rPr>
          <w:spacing w:val="-2"/>
        </w:rPr>
        <w:t xml:space="preserve"> </w:t>
      </w:r>
      <w:proofErr w:type="spellStart"/>
      <w:r>
        <w:t>мнемотаблицы</w:t>
      </w:r>
      <w:proofErr w:type="spellEnd"/>
      <w:r>
        <w:rPr>
          <w:spacing w:val="-2"/>
        </w:rPr>
        <w:t xml:space="preserve"> </w:t>
      </w:r>
      <w:r>
        <w:t>(схемы).</w:t>
      </w:r>
    </w:p>
    <w:p w:rsidR="006C7FD7" w:rsidRDefault="00666297">
      <w:pPr>
        <w:pStyle w:val="a3"/>
        <w:spacing w:before="249" w:line="276" w:lineRule="auto"/>
        <w:ind w:right="93"/>
      </w:pPr>
      <w:proofErr w:type="spellStart"/>
      <w:r>
        <w:t>Мнемотаблица</w:t>
      </w:r>
      <w:proofErr w:type="spellEnd"/>
      <w:r>
        <w:t xml:space="preserve"> – это схема, в которую заложена определенная информация.</w:t>
      </w:r>
      <w:r>
        <w:rPr>
          <w:spacing w:val="1"/>
        </w:rPr>
        <w:t xml:space="preserve"> </w:t>
      </w:r>
      <w:r>
        <w:t>Суть мнемосхем заключается в следующем: на каждое слово или маленькое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6"/>
        </w:rPr>
        <w:t xml:space="preserve"> </w:t>
      </w:r>
      <w:r>
        <w:t>придумывается</w:t>
      </w:r>
      <w:r>
        <w:rPr>
          <w:spacing w:val="-4"/>
        </w:rPr>
        <w:t xml:space="preserve"> </w:t>
      </w:r>
      <w:r>
        <w:t>картинка</w:t>
      </w:r>
      <w:r>
        <w:rPr>
          <w:spacing w:val="-3"/>
        </w:rPr>
        <w:t xml:space="preserve"> </w:t>
      </w:r>
      <w:r>
        <w:t>(изображение);</w:t>
      </w:r>
      <w:r>
        <w:rPr>
          <w:spacing w:val="-2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весь</w:t>
      </w:r>
    </w:p>
    <w:p w:rsidR="006C7FD7" w:rsidRDefault="006C7FD7">
      <w:pPr>
        <w:spacing w:line="276" w:lineRule="auto"/>
        <w:sectPr w:rsidR="006C7FD7">
          <w:type w:val="continuous"/>
          <w:pgSz w:w="11910" w:h="16840"/>
          <w:pgMar w:top="1100" w:right="760" w:bottom="280" w:left="1600" w:header="720" w:footer="720" w:gutter="0"/>
          <w:cols w:space="720"/>
        </w:sectPr>
      </w:pPr>
    </w:p>
    <w:p w:rsidR="006C7FD7" w:rsidRDefault="00666297">
      <w:pPr>
        <w:pStyle w:val="a3"/>
        <w:spacing w:before="67" w:line="278" w:lineRule="auto"/>
        <w:ind w:right="631"/>
      </w:pPr>
      <w:r>
        <w:rPr>
          <w:noProof/>
          <w:lang w:eastAsia="ru-RU"/>
        </w:rPr>
        <w:lastRenderedPageBreak/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текст зарисовывается схематично. Глядя на эти схемы – рисунки </w:t>
      </w:r>
      <w:proofErr w:type="spellStart"/>
      <w:r>
        <w:t>ребѐнок</w:t>
      </w:r>
      <w:proofErr w:type="spellEnd"/>
      <w:r>
        <w:rPr>
          <w:spacing w:val="-67"/>
        </w:rPr>
        <w:t xml:space="preserve"> </w:t>
      </w:r>
      <w:r>
        <w:t>легко воспроизводит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информацию.</w:t>
      </w:r>
    </w:p>
    <w:p w:rsidR="006C7FD7" w:rsidRDefault="00666297">
      <w:pPr>
        <w:pStyle w:val="a3"/>
        <w:spacing w:before="194" w:line="276" w:lineRule="auto"/>
        <w:ind w:right="1076"/>
      </w:pPr>
      <w:r>
        <w:t>Мнемотехникой можно начинать заниматься с младшего возраста, но</w:t>
      </w:r>
      <w:r>
        <w:rPr>
          <w:spacing w:val="-67"/>
        </w:rPr>
        <w:t xml:space="preserve"> </w:t>
      </w:r>
      <w:r>
        <w:t xml:space="preserve">рациональнее вводить </w:t>
      </w:r>
      <w:proofErr w:type="spellStart"/>
      <w:r>
        <w:t>еѐ</w:t>
      </w:r>
      <w:proofErr w:type="spellEnd"/>
      <w:r>
        <w:t xml:space="preserve"> в занятия с 4-5 лет, когда у детей накоплен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сло</w:t>
      </w:r>
      <w:r>
        <w:t>варный запас.</w:t>
      </w:r>
    </w:p>
    <w:p w:rsidR="006C7FD7" w:rsidRDefault="00666297">
      <w:pPr>
        <w:pStyle w:val="a3"/>
        <w:spacing w:before="202" w:line="276" w:lineRule="auto"/>
        <w:ind w:right="533"/>
      </w:pPr>
      <w:r>
        <w:t>Для детей младшего и среднего дошкольного возраста необходимо давать</w:t>
      </w:r>
      <w:r>
        <w:rPr>
          <w:spacing w:val="-67"/>
        </w:rPr>
        <w:t xml:space="preserve"> </w:t>
      </w:r>
      <w:r>
        <w:t>цветные</w:t>
      </w:r>
      <w:r>
        <w:rPr>
          <w:spacing w:val="-1"/>
        </w:rPr>
        <w:t xml:space="preserve"> </w:t>
      </w:r>
      <w:proofErr w:type="spellStart"/>
      <w:r>
        <w:t>мнемотаблицы</w:t>
      </w:r>
      <w:proofErr w:type="spellEnd"/>
      <w:r>
        <w:t>,</w:t>
      </w:r>
      <w:r>
        <w:rPr>
          <w:spacing w:val="-2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быстрее</w:t>
      </w:r>
      <w:r>
        <w:rPr>
          <w:spacing w:val="-1"/>
        </w:rPr>
        <w:t xml:space="preserve"> </w:t>
      </w:r>
      <w:r>
        <w:t>остаются</w:t>
      </w:r>
    </w:p>
    <w:p w:rsidR="006C7FD7" w:rsidRDefault="00666297">
      <w:pPr>
        <w:pStyle w:val="a3"/>
        <w:spacing w:line="321" w:lineRule="exact"/>
      </w:pPr>
      <w:r>
        <w:t>отдельные</w:t>
      </w:r>
      <w:r>
        <w:rPr>
          <w:spacing w:val="-5"/>
        </w:rPr>
        <w:t xml:space="preserve"> </w:t>
      </w:r>
      <w:r>
        <w:t>образы: лиса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рыжая,</w:t>
      </w:r>
      <w:r>
        <w:rPr>
          <w:spacing w:val="-1"/>
        </w:rPr>
        <w:t xml:space="preserve"> </w:t>
      </w:r>
      <w:r>
        <w:t>мышка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серая,</w:t>
      </w:r>
      <w:r>
        <w:rPr>
          <w:spacing w:val="-1"/>
        </w:rPr>
        <w:t xml:space="preserve"> </w:t>
      </w:r>
      <w:proofErr w:type="spellStart"/>
      <w:r>
        <w:t>ѐлочка</w:t>
      </w:r>
      <w:proofErr w:type="spellEnd"/>
      <w:r>
        <w:t xml:space="preserve"> -</w:t>
      </w:r>
      <w:r>
        <w:rPr>
          <w:spacing w:val="-3"/>
        </w:rPr>
        <w:t xml:space="preserve"> </w:t>
      </w:r>
      <w:proofErr w:type="spellStart"/>
      <w:r>
        <w:t>зелѐная</w:t>
      </w:r>
      <w:proofErr w:type="spellEnd"/>
      <w:r>
        <w:t>.</w:t>
      </w:r>
    </w:p>
    <w:p w:rsidR="006C7FD7" w:rsidRDefault="00666297">
      <w:pPr>
        <w:pStyle w:val="a3"/>
        <w:spacing w:before="250" w:line="276" w:lineRule="auto"/>
        <w:ind w:right="746"/>
      </w:pPr>
      <w:r>
        <w:t>Для детей старшего возраста схемы желательно рисовать в одном цвете,</w:t>
      </w:r>
      <w:r>
        <w:rPr>
          <w:spacing w:val="-67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яркость</w:t>
      </w:r>
      <w:r>
        <w:rPr>
          <w:spacing w:val="-3"/>
        </w:rPr>
        <w:t xml:space="preserve"> </w:t>
      </w:r>
      <w:r>
        <w:t>символических</w:t>
      </w:r>
      <w:r>
        <w:rPr>
          <w:spacing w:val="-1"/>
        </w:rPr>
        <w:t xml:space="preserve"> </w:t>
      </w:r>
      <w:r>
        <w:t>изображений.</w:t>
      </w:r>
    </w:p>
    <w:p w:rsidR="006C7FD7" w:rsidRDefault="00666297">
      <w:pPr>
        <w:pStyle w:val="a3"/>
        <w:spacing w:before="200" w:line="276" w:lineRule="auto"/>
        <w:ind w:right="936"/>
      </w:pPr>
      <w:r>
        <w:t xml:space="preserve">Коррекционно-логопедическую работу на занятиях по </w:t>
      </w:r>
      <w:proofErr w:type="spellStart"/>
      <w:r>
        <w:t>мнемотаблицам</w:t>
      </w:r>
      <w:proofErr w:type="spellEnd"/>
      <w:r>
        <w:rPr>
          <w:spacing w:val="-67"/>
        </w:rPr>
        <w:t xml:space="preserve"> </w:t>
      </w:r>
      <w:r>
        <w:t>обычно строят в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последовательных</w:t>
      </w:r>
      <w:r>
        <w:rPr>
          <w:spacing w:val="-3"/>
        </w:rPr>
        <w:t xml:space="preserve"> </w:t>
      </w:r>
      <w:r>
        <w:t>этапа.</w:t>
      </w:r>
    </w:p>
    <w:p w:rsidR="006C7FD7" w:rsidRDefault="00666297">
      <w:pPr>
        <w:pStyle w:val="a5"/>
        <w:numPr>
          <w:ilvl w:val="0"/>
          <w:numId w:val="1"/>
        </w:numPr>
        <w:tabs>
          <w:tab w:val="left" w:pos="314"/>
        </w:tabs>
        <w:ind w:firstLine="0"/>
        <w:rPr>
          <w:sz w:val="28"/>
        </w:rPr>
      </w:pPr>
      <w:r>
        <w:rPr>
          <w:sz w:val="28"/>
        </w:rPr>
        <w:t>этап: Внимат</w:t>
      </w:r>
      <w:r>
        <w:rPr>
          <w:sz w:val="28"/>
        </w:rPr>
        <w:t>ельное рассматривание таблицы и разбор картинок, 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 изображены.</w:t>
      </w:r>
    </w:p>
    <w:p w:rsidR="006C7FD7" w:rsidRDefault="00666297">
      <w:pPr>
        <w:pStyle w:val="a5"/>
        <w:numPr>
          <w:ilvl w:val="0"/>
          <w:numId w:val="1"/>
        </w:numPr>
        <w:tabs>
          <w:tab w:val="left" w:pos="314"/>
        </w:tabs>
        <w:spacing w:before="198"/>
        <w:ind w:right="500" w:firstLine="0"/>
        <w:rPr>
          <w:sz w:val="28"/>
        </w:rPr>
      </w:pPr>
      <w:r>
        <w:rPr>
          <w:sz w:val="28"/>
        </w:rPr>
        <w:t>этап: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перекодирование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мозга,</w:t>
      </w:r>
      <w:r>
        <w:rPr>
          <w:spacing w:val="-67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абстрактных 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образы.</w:t>
      </w:r>
    </w:p>
    <w:p w:rsidR="006C7FD7" w:rsidRDefault="00666297">
      <w:pPr>
        <w:pStyle w:val="a5"/>
        <w:numPr>
          <w:ilvl w:val="0"/>
          <w:numId w:val="1"/>
        </w:numPr>
        <w:tabs>
          <w:tab w:val="left" w:pos="314"/>
        </w:tabs>
        <w:ind w:right="682" w:firstLine="0"/>
        <w:rPr>
          <w:sz w:val="28"/>
        </w:rPr>
      </w:pPr>
      <w:r>
        <w:rPr>
          <w:sz w:val="28"/>
        </w:rPr>
        <w:t>этап: Побуждение ребенка к пересказу сказки или</w:t>
      </w:r>
      <w:r>
        <w:rPr>
          <w:sz w:val="28"/>
        </w:rPr>
        <w:t xml:space="preserve"> рассказ по заданной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мнемотаблице</w:t>
      </w:r>
      <w:proofErr w:type="spellEnd"/>
      <w:r>
        <w:rPr>
          <w:sz w:val="28"/>
        </w:rPr>
        <w:t>. В младших группах с помощью воспитателя, в старших –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6C7FD7" w:rsidRDefault="00666297">
      <w:pPr>
        <w:pStyle w:val="a3"/>
        <w:spacing w:before="201" w:line="276" w:lineRule="auto"/>
        <w:ind w:right="1301"/>
      </w:pPr>
      <w:r>
        <w:t>Как любая работа, мнемотехника строится от простого к сложному.</w:t>
      </w:r>
      <w:r>
        <w:rPr>
          <w:spacing w:val="-6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простейших </w:t>
      </w:r>
      <w:proofErr w:type="spellStart"/>
      <w:r>
        <w:t>мнемоквадратов</w:t>
      </w:r>
      <w:proofErr w:type="spellEnd"/>
      <w:r>
        <w:t>,</w:t>
      </w:r>
    </w:p>
    <w:p w:rsidR="006C7FD7" w:rsidRDefault="00666297">
      <w:pPr>
        <w:pStyle w:val="a3"/>
        <w:spacing w:line="276" w:lineRule="auto"/>
        <w:ind w:right="252"/>
      </w:pPr>
      <w:r>
        <w:t xml:space="preserve">последовательно переходить к </w:t>
      </w:r>
      <w:proofErr w:type="spellStart"/>
      <w:r>
        <w:t>мнемодорожкам</w:t>
      </w:r>
      <w:proofErr w:type="spellEnd"/>
      <w:r>
        <w:t xml:space="preserve">, и позже - к </w:t>
      </w:r>
      <w:proofErr w:type="spellStart"/>
      <w:r>
        <w:t>мнемотаблицам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Содержание </w:t>
      </w:r>
      <w:proofErr w:type="spellStart"/>
      <w:r>
        <w:t>мнемотаблицы</w:t>
      </w:r>
      <w:proofErr w:type="spellEnd"/>
      <w:r>
        <w:t xml:space="preserve"> - это графическое или частично 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действий.</w:t>
      </w:r>
    </w:p>
    <w:p w:rsidR="006C7FD7" w:rsidRDefault="00666297">
      <w:pPr>
        <w:pStyle w:val="a3"/>
      </w:pPr>
      <w:r>
        <w:t>Главный</w:t>
      </w:r>
      <w:r>
        <w:rPr>
          <w:spacing w:val="-6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proofErr w:type="spellStart"/>
      <w:r>
        <w:t>мнемотаблицы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условно-</w:t>
      </w:r>
    </w:p>
    <w:p w:rsidR="006C7FD7" w:rsidRDefault="00666297">
      <w:pPr>
        <w:pStyle w:val="a3"/>
        <w:spacing w:before="47"/>
      </w:pPr>
      <w:r>
        <w:t>наглядной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понятно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доступно.</w:t>
      </w:r>
    </w:p>
    <w:p w:rsidR="006C7FD7" w:rsidRDefault="00666297">
      <w:pPr>
        <w:pStyle w:val="a3"/>
        <w:spacing w:before="249" w:line="276" w:lineRule="auto"/>
        <w:ind w:right="93"/>
      </w:pPr>
      <w:r>
        <w:t>У детей: расширяется круг знаний об окружающем мире; появляется желание</w:t>
      </w:r>
      <w:r>
        <w:rPr>
          <w:spacing w:val="-67"/>
        </w:rPr>
        <w:t xml:space="preserve"> </w:t>
      </w:r>
      <w:r>
        <w:t>пересказывать тексты, придумывать интересные истории; появляется интерес</w:t>
      </w:r>
      <w:r>
        <w:rPr>
          <w:spacing w:val="-67"/>
        </w:rPr>
        <w:t xml:space="preserve"> </w:t>
      </w:r>
      <w:r>
        <w:t xml:space="preserve">к заучиванию стихов и </w:t>
      </w:r>
      <w:proofErr w:type="spellStart"/>
      <w:r>
        <w:t>потешек</w:t>
      </w:r>
      <w:proofErr w:type="spellEnd"/>
      <w:r>
        <w:t>, скороговорок, загадок; словарный запас</w:t>
      </w:r>
      <w:r>
        <w:rPr>
          <w:spacing w:val="1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 высокий</w:t>
      </w:r>
      <w:r>
        <w:rPr>
          <w:spacing w:val="-1"/>
        </w:rPr>
        <w:t xml:space="preserve"> </w:t>
      </w:r>
      <w:r>
        <w:t>уровень; дети</w:t>
      </w:r>
      <w:r>
        <w:rPr>
          <w:spacing w:val="-1"/>
        </w:rPr>
        <w:t xml:space="preserve"> </w:t>
      </w:r>
      <w:r>
        <w:t>преодолевают</w:t>
      </w:r>
      <w:r>
        <w:rPr>
          <w:spacing w:val="-2"/>
        </w:rPr>
        <w:t xml:space="preserve"> </w:t>
      </w:r>
      <w:r>
        <w:t>робость,</w:t>
      </w:r>
    </w:p>
    <w:p w:rsidR="006C7FD7" w:rsidRDefault="00666297">
      <w:pPr>
        <w:pStyle w:val="a3"/>
        <w:spacing w:line="322" w:lineRule="exact"/>
      </w:pPr>
      <w:r>
        <w:t>застенчивость,</w:t>
      </w:r>
      <w:r>
        <w:rPr>
          <w:spacing w:val="-4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свободно</w:t>
      </w:r>
      <w:r>
        <w:rPr>
          <w:spacing w:val="-5"/>
        </w:rPr>
        <w:t xml:space="preserve"> </w:t>
      </w:r>
      <w:r>
        <w:t>держаться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аудит</w:t>
      </w:r>
      <w:r>
        <w:t>орией.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раньше</w:t>
      </w:r>
    </w:p>
    <w:p w:rsidR="006C7FD7" w:rsidRDefault="00666297">
      <w:pPr>
        <w:pStyle w:val="a3"/>
        <w:spacing w:before="48" w:line="278" w:lineRule="auto"/>
        <w:ind w:right="120"/>
      </w:pPr>
      <w:r>
        <w:t>учить детей рассказывать или пересказывать, используя метод мнемотехники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– модели,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подготовим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связная речь</w:t>
      </w:r>
    </w:p>
    <w:p w:rsidR="006C7FD7" w:rsidRDefault="00666297">
      <w:pPr>
        <w:pStyle w:val="a3"/>
        <w:spacing w:line="276" w:lineRule="auto"/>
        <w:ind w:right="1370"/>
      </w:pPr>
      <w:r>
        <w:t xml:space="preserve">является важным показателем умственных способностей </w:t>
      </w:r>
      <w:proofErr w:type="spellStart"/>
      <w:r>
        <w:t>ребѐнка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</w:t>
      </w:r>
      <w:r>
        <w:t>ению.</w:t>
      </w:r>
    </w:p>
    <w:sectPr w:rsidR="006C7FD7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71F"/>
    <w:multiLevelType w:val="hybridMultilevel"/>
    <w:tmpl w:val="BE185A28"/>
    <w:lvl w:ilvl="0" w:tplc="2A86E4E2">
      <w:start w:val="1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EED08">
      <w:numFmt w:val="bullet"/>
      <w:lvlText w:val="•"/>
      <w:lvlJc w:val="left"/>
      <w:pPr>
        <w:ind w:left="1044" w:hanging="212"/>
      </w:pPr>
      <w:rPr>
        <w:rFonts w:hint="default"/>
        <w:lang w:val="ru-RU" w:eastAsia="en-US" w:bidi="ar-SA"/>
      </w:rPr>
    </w:lvl>
    <w:lvl w:ilvl="2" w:tplc="CAC68C90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3" w:tplc="DB10B412">
      <w:numFmt w:val="bullet"/>
      <w:lvlText w:val="•"/>
      <w:lvlJc w:val="left"/>
      <w:pPr>
        <w:ind w:left="2933" w:hanging="212"/>
      </w:pPr>
      <w:rPr>
        <w:rFonts w:hint="default"/>
        <w:lang w:val="ru-RU" w:eastAsia="en-US" w:bidi="ar-SA"/>
      </w:rPr>
    </w:lvl>
    <w:lvl w:ilvl="4" w:tplc="A664E1E2">
      <w:numFmt w:val="bullet"/>
      <w:lvlText w:val="•"/>
      <w:lvlJc w:val="left"/>
      <w:pPr>
        <w:ind w:left="3878" w:hanging="212"/>
      </w:pPr>
      <w:rPr>
        <w:rFonts w:hint="default"/>
        <w:lang w:val="ru-RU" w:eastAsia="en-US" w:bidi="ar-SA"/>
      </w:rPr>
    </w:lvl>
    <w:lvl w:ilvl="5" w:tplc="190AE23A">
      <w:numFmt w:val="bullet"/>
      <w:lvlText w:val="•"/>
      <w:lvlJc w:val="left"/>
      <w:pPr>
        <w:ind w:left="4823" w:hanging="212"/>
      </w:pPr>
      <w:rPr>
        <w:rFonts w:hint="default"/>
        <w:lang w:val="ru-RU" w:eastAsia="en-US" w:bidi="ar-SA"/>
      </w:rPr>
    </w:lvl>
    <w:lvl w:ilvl="6" w:tplc="5250345E">
      <w:numFmt w:val="bullet"/>
      <w:lvlText w:val="•"/>
      <w:lvlJc w:val="left"/>
      <w:pPr>
        <w:ind w:left="5767" w:hanging="212"/>
      </w:pPr>
      <w:rPr>
        <w:rFonts w:hint="default"/>
        <w:lang w:val="ru-RU" w:eastAsia="en-US" w:bidi="ar-SA"/>
      </w:rPr>
    </w:lvl>
    <w:lvl w:ilvl="7" w:tplc="6E54028E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8" w:tplc="612C288A">
      <w:numFmt w:val="bullet"/>
      <w:lvlText w:val="•"/>
      <w:lvlJc w:val="left"/>
      <w:pPr>
        <w:ind w:left="7657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7FD7"/>
    <w:rsid w:val="00666297"/>
    <w:rsid w:val="006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  <w15:docId w15:val="{2B338E48-5083-4C55-B9B9-D974AEC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/>
      <w:ind w:left="1531" w:right="1543"/>
      <w:jc w:val="center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01"/>
      <w:ind w:left="102" w:right="4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2023-07-11T06:35:00Z</dcterms:created>
  <dcterms:modified xsi:type="dcterms:W3CDTF">2023-07-11T06:37:00Z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2023-07-11T00:00:00Z</vt:filetime>
  </property>
</Properties>
</file>