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BA" w:rsidRPr="007A75BA" w:rsidRDefault="007A75BA" w:rsidP="007A75B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5BA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A75BA" w:rsidRPr="007A75BA" w:rsidRDefault="007A75BA" w:rsidP="007A75B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5BA">
        <w:rPr>
          <w:rFonts w:ascii="Times New Roman" w:eastAsia="Calibri" w:hAnsi="Times New Roman" w:cs="Times New Roman"/>
          <w:sz w:val="24"/>
          <w:szCs w:val="24"/>
        </w:rPr>
        <w:t>детский сад № 9 «Щелкунчик» г. Белгорода</w:t>
      </w:r>
    </w:p>
    <w:p w:rsidR="007A75BA" w:rsidRPr="007A75BA" w:rsidRDefault="007A75BA" w:rsidP="007A75B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75BA" w:rsidRPr="007A75BA" w:rsidRDefault="007A75BA" w:rsidP="007A75BA">
      <w:pPr>
        <w:tabs>
          <w:tab w:val="left" w:pos="2067"/>
        </w:tabs>
        <w:spacing w:after="200" w:line="276" w:lineRule="auto"/>
        <w:jc w:val="right"/>
        <w:rPr>
          <w:rFonts w:ascii="Times New Roman" w:eastAsia="Calibri" w:hAnsi="Times New Roman" w:cs="Times New Roman"/>
          <w:b/>
          <w:sz w:val="44"/>
          <w:szCs w:val="44"/>
        </w:rPr>
      </w:pPr>
    </w:p>
    <w:p w:rsidR="007A75BA" w:rsidRPr="007A75BA" w:rsidRDefault="007A75BA" w:rsidP="007A75BA">
      <w:pPr>
        <w:tabs>
          <w:tab w:val="left" w:pos="2067"/>
        </w:tabs>
        <w:spacing w:after="200" w:line="276" w:lineRule="auto"/>
        <w:jc w:val="right"/>
        <w:rPr>
          <w:rFonts w:ascii="Times New Roman" w:eastAsia="Calibri" w:hAnsi="Times New Roman" w:cs="Times New Roman"/>
          <w:b/>
          <w:sz w:val="44"/>
          <w:szCs w:val="44"/>
        </w:rPr>
      </w:pPr>
    </w:p>
    <w:p w:rsidR="007A75BA" w:rsidRPr="007A75BA" w:rsidRDefault="007A75BA" w:rsidP="007A75BA">
      <w:pPr>
        <w:tabs>
          <w:tab w:val="left" w:pos="2067"/>
        </w:tabs>
        <w:spacing w:after="200" w:line="276" w:lineRule="auto"/>
        <w:jc w:val="right"/>
        <w:rPr>
          <w:rFonts w:ascii="Times New Roman" w:eastAsia="Calibri" w:hAnsi="Times New Roman" w:cs="Times New Roman"/>
          <w:b/>
          <w:sz w:val="44"/>
          <w:szCs w:val="44"/>
        </w:rPr>
      </w:pPr>
    </w:p>
    <w:p w:rsidR="007A75BA" w:rsidRPr="007A75BA" w:rsidRDefault="007A75BA" w:rsidP="007A75BA">
      <w:pPr>
        <w:tabs>
          <w:tab w:val="left" w:pos="2067"/>
        </w:tabs>
        <w:spacing w:after="200" w:line="276" w:lineRule="auto"/>
        <w:jc w:val="right"/>
        <w:rPr>
          <w:rFonts w:ascii="Times New Roman" w:eastAsia="Calibri" w:hAnsi="Times New Roman" w:cs="Times New Roman"/>
          <w:b/>
          <w:sz w:val="44"/>
          <w:szCs w:val="44"/>
        </w:rPr>
      </w:pPr>
    </w:p>
    <w:p w:rsidR="007A75BA" w:rsidRPr="007A75BA" w:rsidRDefault="007A75BA" w:rsidP="007A75BA">
      <w:pPr>
        <w:tabs>
          <w:tab w:val="left" w:pos="2067"/>
        </w:tabs>
        <w:spacing w:after="200" w:line="276" w:lineRule="auto"/>
        <w:jc w:val="right"/>
        <w:rPr>
          <w:rFonts w:ascii="Times New Roman" w:eastAsia="Calibri" w:hAnsi="Times New Roman" w:cs="Times New Roman"/>
          <w:b/>
          <w:sz w:val="44"/>
          <w:szCs w:val="44"/>
        </w:rPr>
      </w:pPr>
    </w:p>
    <w:p w:rsidR="007A75BA" w:rsidRPr="007A75BA" w:rsidRDefault="007A75BA" w:rsidP="007A75BA">
      <w:pPr>
        <w:tabs>
          <w:tab w:val="left" w:pos="2067"/>
        </w:tabs>
        <w:spacing w:after="200" w:line="276" w:lineRule="auto"/>
        <w:jc w:val="right"/>
        <w:rPr>
          <w:rFonts w:ascii="Times New Roman" w:eastAsia="Calibri" w:hAnsi="Times New Roman" w:cs="Times New Roman"/>
          <w:b/>
          <w:sz w:val="44"/>
          <w:szCs w:val="44"/>
        </w:rPr>
      </w:pPr>
    </w:p>
    <w:p w:rsidR="007A75BA" w:rsidRPr="007A75BA" w:rsidRDefault="007A75BA" w:rsidP="007A75BA">
      <w:pPr>
        <w:tabs>
          <w:tab w:val="left" w:pos="2067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A75BA">
        <w:rPr>
          <w:rFonts w:ascii="Times New Roman" w:eastAsia="Calibri" w:hAnsi="Times New Roman" w:cs="Times New Roman"/>
          <w:b/>
          <w:sz w:val="36"/>
          <w:szCs w:val="36"/>
        </w:rPr>
        <w:t>Консультация для родителей</w:t>
      </w:r>
    </w:p>
    <w:p w:rsidR="007A75BA" w:rsidRPr="007A75BA" w:rsidRDefault="007A75BA" w:rsidP="007A75BA">
      <w:pPr>
        <w:shd w:val="clear" w:color="auto" w:fill="FFFFFF"/>
        <w:spacing w:before="336" w:after="200" w:line="276" w:lineRule="auto"/>
        <w:ind w:left="2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A75BA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7A75BA">
        <w:rPr>
          <w:rFonts w:ascii="Times New Roman" w:eastAsia="Calibri" w:hAnsi="Times New Roman" w:cs="Times New Roman"/>
          <w:b/>
          <w:sz w:val="36"/>
          <w:szCs w:val="36"/>
        </w:rPr>
        <w:t>Как научить ребёнка читать»</w:t>
      </w:r>
    </w:p>
    <w:p w:rsidR="007A75BA" w:rsidRPr="007A75BA" w:rsidRDefault="007A75BA" w:rsidP="007A75BA">
      <w:pPr>
        <w:tabs>
          <w:tab w:val="left" w:pos="2067"/>
        </w:tabs>
        <w:spacing w:after="200" w:line="276" w:lineRule="auto"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7A75BA" w:rsidRPr="007A75BA" w:rsidRDefault="007A75BA" w:rsidP="007A75BA">
      <w:pPr>
        <w:tabs>
          <w:tab w:val="left" w:pos="2067"/>
        </w:tabs>
        <w:spacing w:after="200" w:line="276" w:lineRule="auto"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7A75BA" w:rsidRPr="007A75BA" w:rsidRDefault="007A75BA" w:rsidP="007A75BA">
      <w:pPr>
        <w:tabs>
          <w:tab w:val="left" w:pos="2067"/>
        </w:tabs>
        <w:spacing w:after="200" w:line="276" w:lineRule="auto"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7A75BA" w:rsidRPr="007A75BA" w:rsidRDefault="007A75BA" w:rsidP="007A75BA">
      <w:pPr>
        <w:spacing w:after="200" w:line="276" w:lineRule="auto"/>
        <w:jc w:val="right"/>
        <w:rPr>
          <w:rFonts w:ascii="Times New Roman" w:eastAsia="Calibri" w:hAnsi="Times New Roman" w:cs="Times New Roman"/>
          <w:sz w:val="44"/>
          <w:szCs w:val="44"/>
        </w:rPr>
      </w:pPr>
    </w:p>
    <w:p w:rsidR="007A75BA" w:rsidRPr="007A75BA" w:rsidRDefault="007A75BA" w:rsidP="007A75BA">
      <w:pPr>
        <w:spacing w:after="200" w:line="276" w:lineRule="auto"/>
        <w:jc w:val="right"/>
        <w:rPr>
          <w:rFonts w:ascii="Times New Roman" w:eastAsia="Calibri" w:hAnsi="Times New Roman" w:cs="Times New Roman"/>
          <w:sz w:val="44"/>
          <w:szCs w:val="44"/>
        </w:rPr>
      </w:pPr>
    </w:p>
    <w:p w:rsidR="007A75BA" w:rsidRPr="007A75BA" w:rsidRDefault="007A75BA" w:rsidP="007A75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A75BA">
        <w:rPr>
          <w:rFonts w:ascii="Times New Roman" w:eastAsia="Calibri" w:hAnsi="Times New Roman" w:cs="Times New Roman"/>
          <w:b/>
          <w:sz w:val="28"/>
          <w:szCs w:val="28"/>
        </w:rPr>
        <w:t>Учитель-логопед</w:t>
      </w:r>
    </w:p>
    <w:p w:rsidR="007A75BA" w:rsidRDefault="007A75BA" w:rsidP="007A75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A75BA">
        <w:rPr>
          <w:rFonts w:ascii="Times New Roman" w:eastAsia="Calibri" w:hAnsi="Times New Roman" w:cs="Times New Roman"/>
          <w:b/>
          <w:sz w:val="28"/>
          <w:szCs w:val="28"/>
        </w:rPr>
        <w:t>Резникова</w:t>
      </w:r>
      <w:proofErr w:type="spellEnd"/>
      <w:r w:rsidRPr="007A75BA">
        <w:rPr>
          <w:rFonts w:ascii="Times New Roman" w:eastAsia="Calibri" w:hAnsi="Times New Roman" w:cs="Times New Roman"/>
          <w:b/>
          <w:sz w:val="28"/>
          <w:szCs w:val="28"/>
        </w:rPr>
        <w:t xml:space="preserve"> О.В. </w:t>
      </w:r>
    </w:p>
    <w:p w:rsidR="007A75BA" w:rsidRPr="007A75BA" w:rsidRDefault="007A75BA" w:rsidP="007A75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Халина И.В.</w:t>
      </w:r>
    </w:p>
    <w:bookmarkEnd w:id="0"/>
    <w:p w:rsidR="007A75BA" w:rsidRPr="007A75BA" w:rsidRDefault="007A75BA" w:rsidP="007A75BA">
      <w:pPr>
        <w:tabs>
          <w:tab w:val="left" w:pos="2067"/>
        </w:tabs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75BA" w:rsidRPr="007A75BA" w:rsidRDefault="007A75BA" w:rsidP="007A75BA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75BA" w:rsidRPr="007A75BA" w:rsidRDefault="007A75BA" w:rsidP="007A75BA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75BA" w:rsidRPr="007A75BA" w:rsidRDefault="007A75BA" w:rsidP="007A75BA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75BA" w:rsidRPr="007A75BA" w:rsidRDefault="007A75BA" w:rsidP="007A75BA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75BA" w:rsidRPr="007A75BA" w:rsidRDefault="007A75BA" w:rsidP="007A75BA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75BA" w:rsidRPr="007A75BA" w:rsidRDefault="007A75BA" w:rsidP="007A75BA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75BA" w:rsidRDefault="007A75BA" w:rsidP="007A75B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A75BA" w:rsidRPr="007A75BA" w:rsidRDefault="007A75BA" w:rsidP="007A75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A75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научить ребенка читать?</w:t>
      </w:r>
    </w:p>
    <w:p w:rsidR="007A75BA" w:rsidRPr="007A75BA" w:rsidRDefault="007A75BA" w:rsidP="007A75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школой все дети должны уметь читать. Но </w:t>
      </w:r>
      <w:r w:rsidRPr="007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научить ребенка читать правильно?</w:t>
      </w: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родители берутся за это дело с азартом, торопятся познакомить ребенка с буквами и часто допускают ошибки при обучении чтению, которые затем мешают дошкольнику грамотно читать и писать. Какие же «опасности» подстерегают малыша на пути овладения грамотой? </w:t>
      </w:r>
      <w:r w:rsidRPr="007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выбрать БУКВАРЬ</w:t>
      </w: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лучше всего подойдет для обучения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тению? И как родителям научить </w:t>
      </w: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читать и писать, избегая методических ошибок при обучении чтению?</w:t>
      </w:r>
    </w:p>
    <w:p w:rsidR="007A75BA" w:rsidRPr="007A75BA" w:rsidRDefault="007A75BA" w:rsidP="007A7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же родителям научить ребенка читать правильно? </w:t>
      </w: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основные направления этой работы.</w:t>
      </w:r>
    </w:p>
    <w:p w:rsidR="007A75BA" w:rsidRPr="007A75BA" w:rsidRDefault="007A75BA" w:rsidP="007A75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5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Развитие звукового анализа и синтеза (фонематического восприятия).</w:t>
      </w:r>
    </w:p>
    <w:p w:rsidR="007A75BA" w:rsidRPr="007A75BA" w:rsidRDefault="007A75BA" w:rsidP="007A75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до того, как вы приступите к обучению чтению, малыша надо учить различать и выделять звуки нашей речи. Хорошо развитый фонематический слух будет тем фундаментом, на котором строится в дальнейшем грамотное письмо и чтение. А вот недоразвитие умений звукового анализа приводит к ошибкам на письме и чтении.</w:t>
      </w:r>
    </w:p>
    <w:p w:rsidR="007A75BA" w:rsidRPr="007A75BA" w:rsidRDefault="007A75BA" w:rsidP="007A7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чтению дошкольник должен овладеть навыками звукового анализа:  </w:t>
      </w:r>
    </w:p>
    <w:p w:rsidR="007A75BA" w:rsidRPr="007A75BA" w:rsidRDefault="007A75BA" w:rsidP="007A75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>находить место звука в слове (начало, середина, конец слова);</w:t>
      </w:r>
    </w:p>
    <w:p w:rsidR="007A75BA" w:rsidRPr="007A75BA" w:rsidRDefault="007A75BA" w:rsidP="007A75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>знать и различать понятия «звук» и «буква», «слог» и «звук», «слог» и «слово», «гласный звук» — «согласный звук», «твердый согласный» — «мягкий согласный», «звонкий согласный» — «глухой согласный»;</w:t>
      </w:r>
    </w:p>
    <w:p w:rsidR="007A75BA" w:rsidRPr="007A75BA" w:rsidRDefault="007A75BA" w:rsidP="007A75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>уметь делить слово на слоги.</w:t>
      </w:r>
    </w:p>
    <w:p w:rsidR="007A75BA" w:rsidRPr="007A75BA" w:rsidRDefault="007A75BA" w:rsidP="007A75B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знакомить ребенка со звуками нашей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чи, тренируйте его в выделении </w:t>
      </w: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изучаемого звука из слова, нахождении положения заданного звука в слове, в выделении признаков этого звука (гласный/согласный). Когда ребенок освоит достаточное количество звуков и букв, нужно знакомить его уже и такими признаками, как звонкость-глухость, твердость-мягкость согласных.</w:t>
      </w:r>
    </w:p>
    <w:p w:rsidR="007A75BA" w:rsidRPr="007A75BA" w:rsidRDefault="007A75BA" w:rsidP="007A75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научить ребенка читать правильно, закрепляйте эти знания в игровых упражнениях. Вот некоторые из них:</w:t>
      </w:r>
    </w:p>
    <w:p w:rsidR="007A75BA" w:rsidRPr="007A75BA" w:rsidRDefault="007A75BA" w:rsidP="007A75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>Хлопни, когда услышишь звук [А];</w:t>
      </w:r>
    </w:p>
    <w:p w:rsidR="007A75BA" w:rsidRPr="007A75BA" w:rsidRDefault="007A75BA" w:rsidP="007A75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>Отбери картинки, в названиях которых звук [А] находится в начале слова (в конце слова, в середине слова);</w:t>
      </w:r>
    </w:p>
    <w:p w:rsidR="007A75BA" w:rsidRPr="007A75BA" w:rsidRDefault="007A75BA" w:rsidP="007A75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>Игра «Гласный или согласный». Взрослый называет знакомые ребенку звуки нашей речи. Малыш поднимает карточку красного цвета, если услышит гласный звук, карточку синего цвета, если звук согласный.</w:t>
      </w:r>
    </w:p>
    <w:p w:rsidR="007A75BA" w:rsidRPr="007A75BA" w:rsidRDefault="007A75BA" w:rsidP="007A75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>Игра «Наоборот». Взрослый называет твердый звук, ребенок должен назвать его мягкий аналог.</w:t>
      </w:r>
    </w:p>
    <w:p w:rsidR="007A75BA" w:rsidRPr="007A75BA" w:rsidRDefault="007A75BA" w:rsidP="007A75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>«Слоговое лото». Ребенок раскладывает картинки в разные домики (одноэтажный, двух-, трех- или четырехэтажный) в зависимости от того, сколько слогов содержит слово (1, 2, 3, 4);</w:t>
      </w:r>
    </w:p>
    <w:p w:rsidR="007A75BA" w:rsidRPr="007A75BA" w:rsidRDefault="007A75BA" w:rsidP="007A75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5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Знакомство с буквами и чтение.</w:t>
      </w:r>
    </w:p>
    <w:p w:rsidR="007A75BA" w:rsidRPr="007A75BA" w:rsidRDefault="007A75BA" w:rsidP="007A75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Знакомя ребенка со звуками, мы сразу же изучаем и букву, обозначающую этот звук. Сначала это простые гласные А, </w:t>
      </w:r>
      <w:proofErr w:type="gramStart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У, Ы, Э (так называемые гласные переднего ряда). Затем согласные, которые звучат протяжно, </w:t>
      </w:r>
      <w:proofErr w:type="gramStart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М, Н, Х, С, В, З, Л. И сразу же учим ребенка сливать 2 звука в слог. </w:t>
      </w:r>
    </w:p>
    <w:p w:rsidR="007A75BA" w:rsidRPr="007A75BA" w:rsidRDefault="007A75BA" w:rsidP="007A75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все родители и даже педагоги владеют методикой обучения чтению дошкольников.  </w:t>
      </w:r>
      <w:r w:rsidRPr="007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ошибки при обучении чтению часто допускают родители?</w:t>
      </w:r>
    </w:p>
    <w:p w:rsidR="007A75BA" w:rsidRPr="007A75BA" w:rsidRDefault="007A75BA" w:rsidP="007A75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5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Ошибкой будет называть букву не звуковым аналогом, а так, как ее называют в алфавите: </w:t>
      </w:r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>[Бэ], [Вэ], [</w:t>
      </w:r>
      <w:proofErr w:type="spellStart"/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>Ша</w:t>
      </w:r>
      <w:proofErr w:type="spellEnd"/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>] и т.п. Иногда я встречаю в своей логопедической практике такие случаи, когда родители, торопясь знакомить ребенка с буквами, не обращали внимание на то, что ребенок 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зывает букву подобным образом, </w:t>
      </w:r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>например: [Ши</w:t>
      </w:r>
      <w:proofErr w:type="gramStart"/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>],  [</w:t>
      </w:r>
      <w:proofErr w:type="spellStart"/>
      <w:proofErr w:type="gramEnd"/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>Лы</w:t>
      </w:r>
      <w:proofErr w:type="spellEnd"/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>], [Ты]. В чем опасность? Почти всегда такое название буквы приводит к нарушениям звукового анализа на письме. Ребенок начинает читать и писать слово, подставляя не существующие в нем звуки (а на письме – буквы). Например, он будет читать вместо «МАМА» — «МЭАМЭА», вместо «ВОЛК» будет писать «ВЭОЛК» и т.п. Ведь для него буква М обозначает два звука [М] [Э], буква Л – это для него [Л] [Э], ведь он привык называть эту букву [ЛЭ]! И исправлять такие ошибки у читающих дошкольников и школьников гораздо сложнее, чем предотвратить в процессе обучения чтению и сразу правильно учить ребенка читать.</w:t>
      </w:r>
    </w:p>
    <w:p w:rsidR="007A75BA" w:rsidRPr="007A75BA" w:rsidRDefault="007A75BA" w:rsidP="007A75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Поэтому первое правило при обучении чтению:</w:t>
      </w: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 ребенка с БУКВОЙ, называйте так, как произносится ЗВУК: Б – [Б], а не [БЭ] Р — [Р]; а не [ЭР</w:t>
      </w:r>
      <w:proofErr w:type="gramStart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];  Ш</w:t>
      </w:r>
      <w:proofErr w:type="gramEnd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[Ш], а не [</w:t>
      </w:r>
      <w:proofErr w:type="spellStart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 т.д.</w:t>
      </w:r>
    </w:p>
    <w:p w:rsidR="007A75BA" w:rsidRPr="007A75BA" w:rsidRDefault="007A75BA" w:rsidP="007A75B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5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Ошибочно учить читать сначала буквы в слове отдельно, а потом уже повторять это слово по слогам или целиком.</w:t>
      </w:r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Такая привычка вредит навыкам чтения и очень помешает в школе.</w:t>
      </w:r>
    </w:p>
    <w:p w:rsidR="007A75BA" w:rsidRPr="007A75BA" w:rsidRDefault="007A75BA" w:rsidP="007A75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правило:</w:t>
      </w: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чтобы </w:t>
      </w:r>
      <w:r w:rsidRPr="007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научить ребенка читать правильно</w:t>
      </w: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сразу учить читать слоги СЛИТНО</w:t>
      </w: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только ребенок запомнил несколько гласных букв, а не </w:t>
      </w:r>
      <w:proofErr w:type="spellStart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побуквенно</w:t>
      </w:r>
      <w:proofErr w:type="spellEnd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Например: из гласных [А], [У] сразу сложить </w:t>
      </w:r>
      <w:proofErr w:type="gramStart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слоги  АУ</w:t>
      </w:r>
      <w:proofErr w:type="gramEnd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УА. Ни в коем случае не допускать чтения сначала по буквам: [А], [У</w:t>
      </w:r>
      <w:proofErr w:type="gramStart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,</w:t>
      </w:r>
      <w:proofErr w:type="gramEnd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затем повторять уже слог [АУ]. Первую гласную можно тянуть, пока внимание ребенка обращено на следующую букву – таким образом слог не обрывается, а читается слитно [ААААААУУУУ]. Так же происходит и согласными: из букв А, М — [АМ], [М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А]. И так далее. Данная ошибка </w:t>
      </w: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чтению легко укореняется, а вот избавиться от нее ребенку без помощи логопеда бывает довольно трудно — авторитетно могу заявить, опираясь на собственную логопедическую практику.</w:t>
      </w:r>
    </w:p>
    <w:p w:rsidR="007A75BA" w:rsidRPr="007A75BA" w:rsidRDefault="007A75BA" w:rsidP="007A75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третье.  Внимательно выбирайте Букварь.</w:t>
      </w: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Не все буквари одинаково хорошо служат цели обучения грамоте. Один букварь будет хорошим подспорьем, а другой — снизит </w:t>
      </w:r>
      <w:proofErr w:type="gramStart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мотивацию  и</w:t>
      </w:r>
      <w:proofErr w:type="gramEnd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внесет путаницу в процесс чтения.  Поверхностный выбор букваря будет серьезной ошибкой при обучении чтению.</w:t>
      </w:r>
    </w:p>
    <w:p w:rsidR="007A75BA" w:rsidRPr="007A75BA" w:rsidRDefault="007A75BA" w:rsidP="007A7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выбрать букварь?</w:t>
      </w: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75BA" w:rsidRPr="007A75BA" w:rsidRDefault="007A75BA" w:rsidP="007A75BA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Букварь должен быть составлен грамотным педагогом (желательно – логопедом), </w:t>
      </w:r>
      <w:r w:rsidRPr="007A75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буквы не должны быть представлены в алфавитном порядке</w:t>
      </w:r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(для обучения чтению необходим особенный порядок знакомства с буквами, начинается знакомство обычно с простых гласных, таких как А, </w:t>
      </w:r>
      <w:proofErr w:type="gramStart"/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>, У, Ы, Э и согласных, например М, Н, Х, В, Л)</w:t>
      </w:r>
    </w:p>
    <w:p w:rsidR="007A75BA" w:rsidRPr="007A75BA" w:rsidRDefault="007A75BA" w:rsidP="007A75BA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В Букваре </w:t>
      </w:r>
      <w:r w:rsidRPr="007A75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чтение слогов</w:t>
      </w:r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начинаться уже после знакомства с несколькими гласными буквами, а по мере знакомства с согласными – сразу же подключаться чтение слов.</w:t>
      </w:r>
    </w:p>
    <w:p w:rsidR="007A75BA" w:rsidRPr="007A75BA" w:rsidRDefault="007A75BA" w:rsidP="007A75BA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5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Чтобы научить ребенка читать правильно, чтение в букваре должно быть слитным </w:t>
      </w:r>
      <w:proofErr w:type="spellStart"/>
      <w:r w:rsidRPr="007A75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послоговым</w:t>
      </w:r>
      <w:proofErr w:type="spellEnd"/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(без повторения каждого звука в отдельности). При выборе букваря не спешите, полистайте его и внимательно рассмотрите подачу материала.</w:t>
      </w:r>
    </w:p>
    <w:p w:rsidR="007A75BA" w:rsidRPr="007A75BA" w:rsidRDefault="007A75BA" w:rsidP="007A75BA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5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Когда выбираете букварь, следите, чтобы в нем было достаточно материала для чтения по каждой букве</w:t>
      </w:r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(много слов и предложений, с середины букваря должны добавляться и короткие рассказы), а </w:t>
      </w:r>
      <w:proofErr w:type="gramStart"/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>так же</w:t>
      </w:r>
      <w:proofErr w:type="gramEnd"/>
      <w:r w:rsidRPr="007A75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картинки, иллюстрирующие предложения. Занимаясь по такому букварю, взрослым будет легче обращать внимание ребенка на смысл прочитанных слов и предложений. А понимание смысловой составляющей очень важный аспект при обучении чтению!</w:t>
      </w:r>
    </w:p>
    <w:p w:rsidR="007A75BA" w:rsidRPr="007A75BA" w:rsidRDefault="007A75BA" w:rsidP="007A75B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5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Обучение письму (печатными буквами).</w:t>
      </w:r>
    </w:p>
    <w:p w:rsidR="007A75BA" w:rsidRPr="007A75BA" w:rsidRDefault="007A75BA" w:rsidP="007A75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 писать печатные буквы одновременно с обучением чтению.</w:t>
      </w: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Рассматривайте букву, просите обвести ее пальчиком, предлагайте сконструировать букву из палочек, дописать недостающие элементы.</w:t>
      </w:r>
    </w:p>
    <w:p w:rsidR="007A75BA" w:rsidRPr="007A75BA" w:rsidRDefault="007A75BA" w:rsidP="007A7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уделить достаточно времени изучению оптического образа каждой буквы, чтобы ребенок четко помнил и понимал, как выглядит буква, из каких элементов состоит и в какую сторону повернута буква. Не секрет, что многие дети путают похожие по написанию буквы, переворачивают буквы при написании, пишут их как бы «зеркально». При начальном знакомстве с буквами это допускается, но затем такие ошибки должны исчезнуть.</w:t>
      </w:r>
    </w:p>
    <w:p w:rsidR="007A75BA" w:rsidRPr="007A75BA" w:rsidRDefault="007A75BA" w:rsidP="007A75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же </w:t>
      </w:r>
      <w:r w:rsidRPr="007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оптические ошибки становятся стойкими, обязательно займитесь профилактикой </w:t>
      </w:r>
      <w:proofErr w:type="spellStart"/>
      <w:r w:rsidRPr="007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дисграфии</w:t>
      </w:r>
      <w:proofErr w:type="spellEnd"/>
      <w:r w:rsidRPr="007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Иначе в первом классе могут быть проблемы с овладением письмом и </w:t>
      </w:r>
      <w:proofErr w:type="spellStart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дисграфические</w:t>
      </w:r>
      <w:proofErr w:type="spellEnd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ошибки. Выполняйте с ребенком </w:t>
      </w:r>
      <w:hyperlink r:id="rId5" w:tooltip="предупреждение дисграфии у дошкольников" w:history="1">
        <w:r w:rsidRPr="007A75B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упражнения по профилактике </w:t>
        </w:r>
        <w:proofErr w:type="spellStart"/>
        <w:r w:rsidRPr="007A75B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дисграфии</w:t>
        </w:r>
        <w:proofErr w:type="spellEnd"/>
        <w:r w:rsidRPr="007A75B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у дошкольников</w:t>
        </w:r>
      </w:hyperlink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подобные задания увлекут ребенка, так как поданы в виде игры и ребенок, сам того не замечая, избавится от ненужных ошибок на письме.</w:t>
      </w:r>
    </w:p>
    <w:p w:rsidR="007A75BA" w:rsidRPr="007A75BA" w:rsidRDefault="007A75BA" w:rsidP="007A75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Еще одна зона риска при обучении письму – ошибки по акустическим признакам.</w:t>
      </w: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Проще говоря, ребенок может путать акустически близкие, похожие по звучанию (а не по написанию, как в предыдущем примере) звуки, </w:t>
      </w:r>
      <w:proofErr w:type="gramStart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– З, Ш – Ж, Х – К. Так же ребенок может путать буквы при написании, если он в собственной речи заменяет один звук другим. К примеру, если ребенок в своей речи заменяет звук [</w:t>
      </w:r>
      <w:proofErr w:type="gramStart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Л]  на</w:t>
      </w:r>
      <w:proofErr w:type="gramEnd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 [Й].Тогда вместо слова «лак» он напишет, например «як». </w:t>
      </w:r>
    </w:p>
    <w:p w:rsidR="007A75BA" w:rsidRPr="007A75BA" w:rsidRDefault="007A75BA" w:rsidP="007A75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не только исправить звукопроизношение перед тем, как начнете учить ребенка читать. Но </w:t>
      </w:r>
      <w:proofErr w:type="gramStart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следите за тем, чтобы малыш не путал те звуки, которые раньше он </w:t>
      </w:r>
      <w:proofErr w:type="spellStart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взаимозаменял</w:t>
      </w:r>
      <w:proofErr w:type="spellEnd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Подобные замены могут провоцировать возникновение </w:t>
      </w:r>
      <w:proofErr w:type="spellStart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артикуляторно</w:t>
      </w:r>
      <w:proofErr w:type="spellEnd"/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-акустической и акустической </w:t>
      </w:r>
      <w:hyperlink r:id="rId6" w:tooltip="Дисграфия - что за нарушение и как ее исправить?" w:history="1">
        <w:proofErr w:type="spellStart"/>
        <w:r w:rsidRPr="007A75B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дисграфии</w:t>
        </w:r>
        <w:proofErr w:type="spellEnd"/>
      </w:hyperlink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7" w:tooltip="Дислексия - что за нарушение и как ее исправить?" w:history="1">
        <w:proofErr w:type="spellStart"/>
        <w:r w:rsidRPr="007A75B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дислексии</w:t>
        </w:r>
        <w:proofErr w:type="spellEnd"/>
      </w:hyperlink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Проводите специальные упражнения по профилактике, которые помогут ребенку лучше различать (дифференцировать) схожие для него звуки.</w:t>
      </w:r>
    </w:p>
    <w:p w:rsidR="007A75BA" w:rsidRPr="007A75BA" w:rsidRDefault="007A75BA" w:rsidP="007A75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Учитывайте эти советы при обучении чтению дошкольника, с самого начала учите ребенка читать правильно и избежите мн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огих проблем и ошибок, которые </w:t>
      </w:r>
      <w:r w:rsidRPr="007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школе могут превратиться в стойкие и помешать </w:t>
      </w:r>
      <w:proofErr w:type="gramStart"/>
      <w:r w:rsidRPr="007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учебе  в</w:t>
      </w:r>
      <w:proofErr w:type="gramEnd"/>
      <w:r w:rsidRPr="007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классе. </w:t>
      </w:r>
    </w:p>
    <w:p w:rsidR="007A75BA" w:rsidRPr="007A75BA" w:rsidRDefault="007A75BA" w:rsidP="007A75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всем маленьким ученикам, их родителям и педагогам!</w:t>
      </w:r>
    </w:p>
    <w:p w:rsidR="007A75BA" w:rsidRPr="007A75BA" w:rsidRDefault="007A75BA" w:rsidP="007A75B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7A75BA" w:rsidRPr="007A75BA" w:rsidRDefault="007A75BA" w:rsidP="007A75B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5BA" w:rsidRPr="007A75BA" w:rsidRDefault="007A75BA" w:rsidP="007A75B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5BA" w:rsidRPr="007A75BA" w:rsidRDefault="007A75BA" w:rsidP="007A75B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5BA" w:rsidRPr="007A75BA" w:rsidRDefault="007A75BA" w:rsidP="007A75B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5BA" w:rsidRPr="007A75BA" w:rsidRDefault="007A75BA" w:rsidP="007A75B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5BA" w:rsidRPr="007A75BA" w:rsidRDefault="007A75BA" w:rsidP="007A75B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5BA" w:rsidRPr="007A75BA" w:rsidRDefault="007A75BA" w:rsidP="007A75B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5BA" w:rsidRPr="007A75BA" w:rsidRDefault="007A75BA" w:rsidP="007A75B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330" w:rsidRPr="007A75BA" w:rsidRDefault="00F85330" w:rsidP="007A75BA">
      <w:pPr>
        <w:jc w:val="both"/>
      </w:pPr>
    </w:p>
    <w:sectPr w:rsidR="00F85330" w:rsidRPr="007A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E2B"/>
    <w:multiLevelType w:val="multilevel"/>
    <w:tmpl w:val="4D1A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B3AB3"/>
    <w:multiLevelType w:val="multilevel"/>
    <w:tmpl w:val="58703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010FE"/>
    <w:multiLevelType w:val="multilevel"/>
    <w:tmpl w:val="3F4C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9423B"/>
    <w:multiLevelType w:val="multilevel"/>
    <w:tmpl w:val="357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314354"/>
    <w:multiLevelType w:val="multilevel"/>
    <w:tmpl w:val="6F3A7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4A3C0D"/>
    <w:multiLevelType w:val="multilevel"/>
    <w:tmpl w:val="20E8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033B5C"/>
    <w:multiLevelType w:val="multilevel"/>
    <w:tmpl w:val="05062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0F404E"/>
    <w:multiLevelType w:val="multilevel"/>
    <w:tmpl w:val="4DB2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27"/>
    <w:rsid w:val="007A75BA"/>
    <w:rsid w:val="009C2527"/>
    <w:rsid w:val="00F8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222A"/>
  <w15:chartTrackingRefBased/>
  <w15:docId w15:val="{27DD32EB-7FD9-491C-B6AD-32975528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opedrunet.ru/disleks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edrunet.ru/disgrafiya/" TargetMode="External"/><Relationship Id="rId5" Type="http://schemas.openxmlformats.org/officeDocument/2006/relationships/hyperlink" Target="http://logopedrunet.ru/preduprezhdenie-disgrafii-u-doshkolnik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1363</Words>
  <Characters>7774</Characters>
  <Application>Microsoft Office Word</Application>
  <DocSecurity>0</DocSecurity>
  <Lines>64</Lines>
  <Paragraphs>18</Paragraphs>
  <ScaleCrop>false</ScaleCrop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2023-12-07T05:13:00Z</dcterms:created>
  <dcterms:modified xsi:type="dcterms:W3CDTF">2023-12-07T05:19:00Z</dcterms:modified>
</cp:coreProperties>
</file>