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4C" w:rsidRDefault="00A60E83" w:rsidP="00A60E8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0E83">
        <w:rPr>
          <w:rFonts w:ascii="Times New Roman" w:hAnsi="Times New Roman" w:cs="Times New Roman"/>
          <w:b/>
          <w:sz w:val="28"/>
          <w:szCs w:val="28"/>
        </w:rPr>
        <w:t>"Как выбрать спортивную секцию для детей?"</w:t>
      </w:r>
    </w:p>
    <w:p w:rsidR="00A60E83" w:rsidRPr="00A60E83" w:rsidRDefault="00A60E83" w:rsidP="00A60E8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E83" w:rsidRDefault="00A60E83" w:rsidP="00A60E8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A60E8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Вроде бы, не самый сложный вопрос. Взрослые, которые думают, куда бы отправить детей заниматься спортом, часто решают его, исходя из собственного вкуса и своих нереализованных желаний. Однако родителям стоит отдавать себе отчет в том, что секцию они выбирают для ребенка, а значит, прежде всего, следует ориентироваться на его способности и возможности. </w:t>
      </w:r>
    </w:p>
    <w:p w:rsidR="00A60E83" w:rsidRDefault="00A60E83" w:rsidP="00A60E8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A60E8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Самое главное – не спешить. Во-первых, у малышей еще практически невозможно выявить предрасположенность к тому или иному виду спорта. Во-вторых, тренеров, способных к работе с детьми, легко пересчитать. </w:t>
      </w:r>
    </w:p>
    <w:p w:rsidR="00A60E83" w:rsidRDefault="00A60E83" w:rsidP="00A60E8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A60E83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Индивидуальные особенности</w:t>
      </w:r>
    </w:p>
    <w:p w:rsidR="00A60E83" w:rsidRDefault="00A60E83" w:rsidP="00A60E8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A60E8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Если ребенок слаб здоровьем – значит, спорт не для него. Спорт в данном случае воспринимается как источник нагрузок, которые подвергают опасности и без того уязвимый организм. Основания для такой позиции – плохая кардиограмма, например, заболевания органов дыхания, частый травматизм. Но не все так однозначно.  Скажем, проблемы с давлением и сосудами – повод держаться подальше от единоборств, но шанс заняться волейболом или горными лыжами. Бронхиальная астма подразумевает отказ от беговых нагрузок, но вполне допускает водные виды, различные типы борьбы и автоспорт. Здесь важно понять, что в своей осторожности взрослые должны знать меру. Все знаменитые чемпионы-рекордсмены – это отнюдь не богатыри от рождения, а, наоборот – в большинстве своем люди, преодолевшие детские недуги и в чем-то нарушившие рекомендации врачей. </w:t>
      </w:r>
    </w:p>
    <w:p w:rsidR="00A60E83" w:rsidRPr="00A60E83" w:rsidRDefault="00A60E83" w:rsidP="00A60E8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2C2D2E"/>
          <w:sz w:val="28"/>
          <w:szCs w:val="28"/>
        </w:rPr>
      </w:pPr>
      <w:r w:rsidRPr="00A60E83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Рекомендации по выбору спортивной секции</w:t>
      </w:r>
    </w:p>
    <w:p w:rsidR="00A60E83" w:rsidRDefault="00A60E83" w:rsidP="00A60E8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A60E8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Прежде всего – все зависит от индивидуальных особенностей самих детей. Необходима оценка ребенка максимально объективно. Лучше всего предрасположенность ребенка к определенному виду спорта видна в интервале от 5 до 7 лет. Отдать малыша в секцию раньше, конечно, можно, </w:t>
      </w:r>
      <w:r w:rsidRPr="00A60E8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>но это не более надежный выбор. Глобальная же задача – максимально использовать детские природные данные. </w:t>
      </w:r>
    </w:p>
    <w:p w:rsidR="00A60E83" w:rsidRDefault="00A60E83" w:rsidP="00A60E8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A60E83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Подведем же итоги.</w:t>
      </w:r>
      <w:r w:rsidRPr="00A60E8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Выбирая спортивную школу или секцию для своего ребенка, надо помнить о том, что самая главная задача – доставить ему будущими занятиями удовольствие, стимулировать его желание идти рука об руку со спортом всю жизнь, а не просто загрузить его некоей повинностью. Выбирая секцию, также следует принимать во внимание два фактора – личностные качества малыша </w:t>
      </w:r>
    </w:p>
    <w:p w:rsidR="00A60E83" w:rsidRPr="00A60E83" w:rsidRDefault="00AD3C51" w:rsidP="00A60E8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6pt;height:349.7pt">
            <v:imagedata r:id="rId5" o:title="1647993436_1-kartinkin-net-p-detskii-sport-kartinki-1"/>
          </v:shape>
        </w:pict>
      </w:r>
    </w:p>
    <w:sectPr w:rsidR="00A60E83" w:rsidRPr="00A6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83"/>
    <w:rsid w:val="00A60E83"/>
    <w:rsid w:val="00AD3C51"/>
    <w:rsid w:val="00E7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</dc:creator>
  <cp:lastModifiedBy>Искаков</cp:lastModifiedBy>
  <cp:revision>2</cp:revision>
  <dcterms:created xsi:type="dcterms:W3CDTF">2022-09-19T08:09:00Z</dcterms:created>
  <dcterms:modified xsi:type="dcterms:W3CDTF">2022-09-19T08:09:00Z</dcterms:modified>
</cp:coreProperties>
</file>