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17" w:rsidRDefault="00933317" w:rsidP="00CD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17">
        <w:rPr>
          <w:rFonts w:ascii="Times New Roman" w:hAnsi="Times New Roman" w:cs="Times New Roman"/>
          <w:b/>
          <w:sz w:val="28"/>
          <w:szCs w:val="28"/>
        </w:rPr>
        <w:t>Особенности  физического воспитания детей с ОВЗ</w:t>
      </w:r>
    </w:p>
    <w:p w:rsidR="00A0625A" w:rsidRDefault="00933317" w:rsidP="00CD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17">
        <w:rPr>
          <w:rFonts w:ascii="Times New Roman" w:hAnsi="Times New Roman" w:cs="Times New Roman"/>
          <w:b/>
          <w:sz w:val="28"/>
          <w:szCs w:val="28"/>
        </w:rPr>
        <w:t>(дошкол</w:t>
      </w:r>
      <w:r w:rsidRPr="00933317">
        <w:rPr>
          <w:rFonts w:ascii="Times New Roman" w:hAnsi="Times New Roman" w:cs="Times New Roman"/>
          <w:b/>
          <w:sz w:val="28"/>
          <w:szCs w:val="28"/>
        </w:rPr>
        <w:t>ь</w:t>
      </w:r>
      <w:r w:rsidRPr="00933317">
        <w:rPr>
          <w:rFonts w:ascii="Times New Roman" w:hAnsi="Times New Roman" w:cs="Times New Roman"/>
          <w:b/>
          <w:sz w:val="28"/>
          <w:szCs w:val="28"/>
        </w:rPr>
        <w:t>ники старшего возраста)</w:t>
      </w:r>
    </w:p>
    <w:p w:rsidR="00BE2193" w:rsidRDefault="00BE2193" w:rsidP="00CD5912">
      <w:pPr>
        <w:spacing w:after="0" w:line="360" w:lineRule="auto"/>
        <w:rPr>
          <w:rFonts w:ascii="PT Sans" w:hAnsi="PT Sans"/>
          <w:color w:val="2B2B2B"/>
          <w:sz w:val="27"/>
          <w:szCs w:val="27"/>
          <w:shd w:val="clear" w:color="auto" w:fill="FFFFFF"/>
        </w:rPr>
      </w:pPr>
      <w:r>
        <w:br/>
      </w:r>
      <w:r>
        <w:rPr>
          <w:rFonts w:ascii="PT Sans" w:hAnsi="PT Sans"/>
          <w:color w:val="2B2B2B"/>
          <w:sz w:val="27"/>
          <w:szCs w:val="27"/>
          <w:shd w:val="clear" w:color="auto" w:fill="FFFFFF"/>
        </w:rPr>
        <w:t>Дошкольный период жизни – важнейший этап в формировании здоровья ребенка, обеспечивающий единство физического, психического и интеллектуального развития. В настоящее время проблеме воспитания и обучения дошкольников с ограниченными возможностями здоровья уделяется значительное внимание. Это обусловлено тенденцией к увеличению количества детей с проблемами в развитии.</w:t>
      </w:r>
    </w:p>
    <w:p w:rsidR="00BE2193" w:rsidRDefault="00BE2193" w:rsidP="00CD5912">
      <w:pPr>
        <w:spacing w:after="0" w:line="360" w:lineRule="auto"/>
        <w:rPr>
          <w:rFonts w:ascii="PT Sans" w:hAnsi="PT Sans"/>
          <w:color w:val="2B2B2B"/>
          <w:sz w:val="27"/>
          <w:szCs w:val="27"/>
          <w:shd w:val="clear" w:color="auto" w:fill="FFFFFF"/>
        </w:rPr>
      </w:pPr>
      <w:r>
        <w:rPr>
          <w:rFonts w:ascii="PT Sans" w:hAnsi="PT Sans"/>
          <w:color w:val="2B2B2B"/>
          <w:sz w:val="27"/>
          <w:szCs w:val="27"/>
          <w:shd w:val="clear" w:color="auto" w:fill="FFFFFF"/>
        </w:rPr>
        <w:t>Наибольшие затруднения у дошкольников вызывают выполнение физических упражнений различной координационной сложности, связанных с ориентировкой в пространстве, точностью движений, глазомером, функцией равновесия; страдает техника выполнения основных движений. </w:t>
      </w:r>
      <w:r>
        <w:rPr>
          <w:rFonts w:ascii="PT Sans" w:hAnsi="PT Sans"/>
          <w:color w:val="2B2B2B"/>
          <w:sz w:val="27"/>
          <w:szCs w:val="27"/>
          <w:shd w:val="clear" w:color="auto" w:fill="FFFFFF"/>
        </w:rPr>
        <w:t xml:space="preserve">Поэтому </w:t>
      </w:r>
    </w:p>
    <w:p w:rsidR="00933317" w:rsidRPr="00933317" w:rsidRDefault="00BE2193" w:rsidP="00CD5912">
      <w:pPr>
        <w:spacing w:after="0"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</w:t>
      </w:r>
      <w:r w:rsidR="00933317" w:rsidRPr="0093331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одготовка организма к физическим нагрузкам</w:t>
      </w:r>
      <w:r w:rsidR="0093331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для детей с ОВЗ является необходимым в течени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</w:t>
      </w:r>
      <w:r w:rsidR="0093331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всего дн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я </w:t>
      </w:r>
      <w:r w:rsidR="00933317" w:rsidRPr="0093331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(с учетом характера заболевания).  </w:t>
      </w:r>
    </w:p>
    <w:p w:rsidR="00933317" w:rsidRDefault="00933317" w:rsidP="00CD5912">
      <w:pPr>
        <w:spacing w:after="0"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Есть ряд задач по  физической культуре</w:t>
      </w:r>
      <w:r w:rsidR="00BE219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которые решаются  при обучении детей с ОВ</w:t>
      </w:r>
      <w:r w:rsidR="00BE219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 -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это с</w:t>
      </w:r>
      <w:r w:rsidRPr="0093331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одействие всестороннему ф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изическому развитию школьников ; к</w:t>
      </w:r>
      <w:r w:rsidRPr="0093331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оррекция нед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остатков в физическом развитии.; у</w:t>
      </w:r>
      <w:r w:rsidRPr="0093331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крепление здоровья и з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акаливание детского организма.; р</w:t>
      </w:r>
      <w:r w:rsidRPr="0093331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азвитие двигательных навыков и основных физических ка</w:t>
      </w:r>
      <w:r w:rsidR="00BE219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честв организма; ф</w:t>
      </w:r>
      <w:r w:rsidRPr="0093331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ормирование навыка уде</w:t>
      </w:r>
      <w:r w:rsidR="00BE219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рживать тело в различных позах; в</w:t>
      </w:r>
      <w:r w:rsidRPr="0093331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оспитание умения целесообразно управлять органами движения.</w:t>
      </w:r>
      <w:proofErr w:type="gramEnd"/>
    </w:p>
    <w:p w:rsidR="00BE2193" w:rsidRDefault="00B65F49" w:rsidP="00CD5912">
      <w:pPr>
        <w:spacing w:after="0" w:line="360" w:lineRule="auto"/>
        <w:rPr>
          <w:rFonts w:ascii="PT Sans" w:hAnsi="PT Sans"/>
          <w:color w:val="2B2B2B"/>
          <w:sz w:val="27"/>
          <w:szCs w:val="27"/>
          <w:shd w:val="clear" w:color="auto" w:fill="FFFFFF"/>
        </w:rPr>
      </w:pPr>
      <w:r>
        <w:rPr>
          <w:rFonts w:ascii="PT Sans" w:hAnsi="PT Sans"/>
          <w:color w:val="2B2B2B"/>
          <w:sz w:val="27"/>
          <w:szCs w:val="27"/>
          <w:shd w:val="clear" w:color="auto" w:fill="FFFFFF"/>
        </w:rPr>
        <w:t xml:space="preserve">Наблюдаются относительно низкие показатели в статическом и динамическом равновесии (стойка на одной ноге, гибкости, силовых и скоростно-силовых способностей, наклон и подъем туловища, прыжок в длину с места). Это обусловлено недоразвитием общей и мелкой моторики, повышенным мышечным напряжением. Обучающиеся плохо переключаются с одного движения на другое, часто не могут представить движение по словесному объяснению и соотнести инструкцию с показом, медленно усваивают и быстро забывают предлагаемый материал. Неточно выполняют дозированные упражнения, ритмические, ациклические и двигательные действия. У детей данной категории отмечается </w:t>
      </w:r>
      <w:proofErr w:type="spellStart"/>
      <w:r>
        <w:rPr>
          <w:rFonts w:ascii="PT Sans" w:hAnsi="PT Sans"/>
          <w:color w:val="2B2B2B"/>
          <w:sz w:val="27"/>
          <w:szCs w:val="27"/>
          <w:shd w:val="clear" w:color="auto" w:fill="FFFFFF"/>
        </w:rPr>
        <w:t>гипер</w:t>
      </w:r>
      <w:proofErr w:type="spellEnd"/>
      <w:r>
        <w:rPr>
          <w:rFonts w:ascii="PT Sans" w:hAnsi="PT Sans"/>
          <w:color w:val="2B2B2B"/>
          <w:sz w:val="27"/>
          <w:szCs w:val="27"/>
          <w:shd w:val="clear" w:color="auto" w:fill="FFFFFF"/>
        </w:rPr>
        <w:t xml:space="preserve">- или гиподинамия, существенно страдают </w:t>
      </w:r>
      <w:r>
        <w:rPr>
          <w:rFonts w:ascii="PT Sans" w:hAnsi="PT Sans"/>
          <w:color w:val="2B2B2B"/>
          <w:sz w:val="27"/>
          <w:szCs w:val="27"/>
          <w:shd w:val="clear" w:color="auto" w:fill="FFFFFF"/>
        </w:rPr>
        <w:lastRenderedPageBreak/>
        <w:t xml:space="preserve">зрительно-двигательная и </w:t>
      </w:r>
      <w:proofErr w:type="spellStart"/>
      <w:r>
        <w:rPr>
          <w:rFonts w:ascii="PT Sans" w:hAnsi="PT Sans"/>
          <w:color w:val="2B2B2B"/>
          <w:sz w:val="27"/>
          <w:szCs w:val="27"/>
          <w:shd w:val="clear" w:color="auto" w:fill="FFFFFF"/>
        </w:rPr>
        <w:t>слухо</w:t>
      </w:r>
      <w:proofErr w:type="spellEnd"/>
      <w:r>
        <w:rPr>
          <w:rFonts w:ascii="PT Sans" w:hAnsi="PT Sans"/>
          <w:color w:val="2B2B2B"/>
          <w:sz w:val="27"/>
          <w:szCs w:val="27"/>
          <w:shd w:val="clear" w:color="auto" w:fill="FFFFFF"/>
        </w:rPr>
        <w:t>-двигательная координация, выявляются недостатки психических функций (зрительная память, концентрация и устойчивость внимания).</w:t>
      </w:r>
    </w:p>
    <w:p w:rsidR="00B65F49" w:rsidRDefault="00B65F49" w:rsidP="00CD5912">
      <w:pPr>
        <w:spacing w:after="0" w:line="360" w:lineRule="auto"/>
        <w:rPr>
          <w:rFonts w:ascii="PT Sans" w:hAnsi="PT Sans"/>
          <w:color w:val="2B2B2B"/>
          <w:sz w:val="27"/>
          <w:szCs w:val="27"/>
          <w:shd w:val="clear" w:color="auto" w:fill="FFFFFF"/>
        </w:rPr>
      </w:pPr>
      <w:r>
        <w:rPr>
          <w:rFonts w:ascii="PT Sans" w:hAnsi="PT Sans"/>
          <w:color w:val="2B2B2B"/>
          <w:sz w:val="27"/>
          <w:szCs w:val="27"/>
          <w:shd w:val="clear" w:color="auto" w:fill="FFFFFF"/>
        </w:rPr>
        <w:t xml:space="preserve">Основной целью детского сада является создание оптимальных условий для амплификации развития эмоционально-волевой, познавательной, двигательной сфер, позитивных качеств личности каждого ребенка. </w:t>
      </w:r>
      <w:proofErr w:type="spellStart"/>
      <w:r>
        <w:rPr>
          <w:rFonts w:ascii="PT Sans" w:hAnsi="PT Sans"/>
          <w:color w:val="2B2B2B"/>
          <w:sz w:val="27"/>
          <w:szCs w:val="27"/>
          <w:shd w:val="clear" w:color="auto" w:fill="FFFFFF"/>
        </w:rPr>
        <w:t>Коррекцонно</w:t>
      </w:r>
      <w:proofErr w:type="spellEnd"/>
      <w:r>
        <w:rPr>
          <w:rFonts w:ascii="PT Sans" w:hAnsi="PT Sans"/>
          <w:color w:val="2B2B2B"/>
          <w:sz w:val="27"/>
          <w:szCs w:val="27"/>
          <w:shd w:val="clear" w:color="auto" w:fill="FFFFFF"/>
        </w:rPr>
        <w:t>-педагогическое воздействие должно быть направлено на преодоление и предупреждение нарушений развития, а также на формирование определенного круга знаний и умений, необходимых для успешной подготовки детей к обучению в общеобразовательной школе. Одной из важнейших целей работы педагогов в детском саду по-прежнему является охрана и укрепление здоровья. Основными задачами физкультурно-оздоровительной работы являются оздоровление ребенка, физическое развитие и совершенствование техники движений, а также воспитание положительного отношения к своему здоровью и формирование стремления к здоровому образу жизни.</w:t>
      </w:r>
    </w:p>
    <w:p w:rsidR="00CD5912" w:rsidRDefault="00CD5912" w:rsidP="00CD591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textAlignment w:val="baseline"/>
        <w:rPr>
          <w:rFonts w:ascii="PT Sans" w:hAnsi="PT Sans"/>
          <w:color w:val="2B2B2B"/>
          <w:sz w:val="27"/>
          <w:szCs w:val="27"/>
        </w:rPr>
      </w:pPr>
      <w:r>
        <w:rPr>
          <w:rFonts w:ascii="PT Sans" w:hAnsi="PT Sans"/>
          <w:color w:val="2B2B2B"/>
          <w:sz w:val="27"/>
          <w:szCs w:val="27"/>
        </w:rPr>
        <w:t>Дети с ограниченными возможностями здоровья (речевые нарушения) часто соматически ослаблены, физически невыносливы, быстро утомляются. Многие с трудом выдерживают длительное пребыв</w:t>
      </w:r>
      <w:r>
        <w:rPr>
          <w:rFonts w:ascii="PT Sans" w:hAnsi="PT Sans"/>
          <w:color w:val="2B2B2B"/>
          <w:sz w:val="27"/>
          <w:szCs w:val="27"/>
        </w:rPr>
        <w:t>ание на занятиях по физической культуре</w:t>
      </w:r>
      <w:r>
        <w:rPr>
          <w:rFonts w:ascii="PT Sans" w:hAnsi="PT Sans"/>
          <w:color w:val="2B2B2B"/>
          <w:sz w:val="27"/>
          <w:szCs w:val="27"/>
        </w:rPr>
        <w:t>, для них часто характерна скованность, плохая пер</w:t>
      </w:r>
      <w:r>
        <w:rPr>
          <w:rFonts w:ascii="PT Sans" w:hAnsi="PT Sans"/>
          <w:color w:val="2B2B2B"/>
          <w:sz w:val="27"/>
          <w:szCs w:val="27"/>
        </w:rPr>
        <w:t xml:space="preserve">еключаемость различных </w:t>
      </w:r>
      <w:proofErr w:type="spellStart"/>
      <w:r>
        <w:rPr>
          <w:rFonts w:ascii="PT Sans" w:hAnsi="PT Sans"/>
          <w:color w:val="2B2B2B"/>
          <w:sz w:val="27"/>
          <w:szCs w:val="27"/>
        </w:rPr>
        <w:t>действий</w:t>
      </w:r>
      <w:proofErr w:type="gramStart"/>
      <w:r>
        <w:rPr>
          <w:rFonts w:ascii="PT Sans" w:hAnsi="PT Sans"/>
          <w:color w:val="2B2B2B"/>
          <w:sz w:val="27"/>
          <w:szCs w:val="27"/>
        </w:rPr>
        <w:t>.</w:t>
      </w:r>
      <w:r>
        <w:rPr>
          <w:rFonts w:ascii="PT Sans" w:hAnsi="PT Sans"/>
          <w:color w:val="2B2B2B"/>
          <w:sz w:val="27"/>
          <w:szCs w:val="27"/>
        </w:rPr>
        <w:t>В</w:t>
      </w:r>
      <w:proofErr w:type="spellEnd"/>
      <w:proofErr w:type="gramEnd"/>
      <w:r>
        <w:rPr>
          <w:rFonts w:ascii="PT Sans" w:hAnsi="PT Sans"/>
          <w:color w:val="2B2B2B"/>
          <w:sz w:val="27"/>
          <w:szCs w:val="27"/>
        </w:rPr>
        <w:t xml:space="preserve"> связи с этим важно в начале коррекционно-развивающей работы (первый период обучения) уделить серьезное внимание тем видам работы, которые помогли бы детям закрепить моторные навыки, догнать своих сверстников по физическому развити</w:t>
      </w:r>
      <w:r>
        <w:rPr>
          <w:rFonts w:ascii="PT Sans" w:hAnsi="PT Sans"/>
          <w:color w:val="2B2B2B"/>
          <w:sz w:val="27"/>
          <w:szCs w:val="27"/>
        </w:rPr>
        <w:t xml:space="preserve">ю Лучшее средство </w:t>
      </w:r>
      <w:r>
        <w:rPr>
          <w:rFonts w:ascii="PT Sans" w:hAnsi="PT Sans"/>
          <w:color w:val="2B2B2B"/>
          <w:sz w:val="27"/>
          <w:szCs w:val="27"/>
        </w:rPr>
        <w:t>–</w:t>
      </w:r>
      <w:r>
        <w:rPr>
          <w:rFonts w:ascii="PT Sans" w:hAnsi="PT Sans"/>
          <w:color w:val="2B2B2B"/>
          <w:sz w:val="27"/>
          <w:szCs w:val="27"/>
        </w:rPr>
        <w:t xml:space="preserve"> это </w:t>
      </w:r>
      <w:r>
        <w:rPr>
          <w:rFonts w:ascii="PT Sans" w:hAnsi="PT Sans"/>
          <w:color w:val="2B2B2B"/>
          <w:sz w:val="27"/>
          <w:szCs w:val="27"/>
        </w:rPr>
        <w:t xml:space="preserve"> подвижная игра. Планируя работу, нужно четко представлять реальность физических возможностей каждого ребенка. Подвижные игры, являющиеся составной частью физкультурных, музыкальных занятий, могут быть проведены на праздничных утренниках, прогулке.</w:t>
      </w:r>
    </w:p>
    <w:p w:rsidR="00CD5912" w:rsidRDefault="00CD5912" w:rsidP="00CD591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textAlignment w:val="baseline"/>
        <w:rPr>
          <w:rFonts w:ascii="PT Sans" w:hAnsi="PT Sans"/>
          <w:color w:val="2B2B2B"/>
          <w:sz w:val="27"/>
          <w:szCs w:val="27"/>
        </w:rPr>
      </w:pPr>
      <w:r>
        <w:rPr>
          <w:rFonts w:ascii="PT Sans" w:hAnsi="PT Sans"/>
          <w:color w:val="2B2B2B"/>
          <w:sz w:val="27"/>
          <w:szCs w:val="27"/>
        </w:rPr>
        <w:t>Игры с движениями необходимо сочетать с другими видами деятельности детей. Подвижная игра с ее выраженным эмоциональным характером – одно из самых любимых занятий дошкольников. Она должна быть правильно подобрана с учетом возможностей ребенка (как физических, так и речевых).</w:t>
      </w:r>
      <w:bookmarkStart w:id="0" w:name="_GoBack"/>
      <w:bookmarkEnd w:id="0"/>
    </w:p>
    <w:p w:rsidR="00CD5912" w:rsidRDefault="00CD5912" w:rsidP="00CD591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textAlignment w:val="baseline"/>
        <w:rPr>
          <w:rFonts w:ascii="PT Sans" w:hAnsi="PT Sans"/>
          <w:color w:val="2B2B2B"/>
          <w:sz w:val="27"/>
          <w:szCs w:val="27"/>
        </w:rPr>
      </w:pPr>
      <w:r>
        <w:rPr>
          <w:rFonts w:ascii="PT Sans" w:hAnsi="PT Sans"/>
          <w:color w:val="2B2B2B"/>
          <w:sz w:val="27"/>
          <w:szCs w:val="27"/>
          <w:shd w:val="clear" w:color="auto" w:fill="FFFFFF"/>
        </w:rPr>
        <w:lastRenderedPageBreak/>
        <w:t>Таким образом, выстроенная работа по физическому развитию детей с ограниченными возможностями здоровья в детском саду способствует укреплению их здоровья и физическому развитию, закрепляет успехи ребенка, достигнутые в коррекционно-развивающей работе.</w:t>
      </w:r>
    </w:p>
    <w:p w:rsidR="00CD5912" w:rsidRDefault="00CD5912" w:rsidP="00CD5912">
      <w:pPr>
        <w:spacing w:after="0"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B65F49" w:rsidRDefault="00B65F49" w:rsidP="00CD5912">
      <w:pPr>
        <w:spacing w:after="0"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BE2193" w:rsidRDefault="00BE2193" w:rsidP="00CD5912">
      <w:pPr>
        <w:spacing w:after="0"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BE2193" w:rsidRPr="00933317" w:rsidRDefault="00BE2193" w:rsidP="00CD5912">
      <w:pPr>
        <w:spacing w:after="0"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933317" w:rsidRPr="00933317" w:rsidRDefault="00933317" w:rsidP="00CD5912">
      <w:pPr>
        <w:spacing w:after="0"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93331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</w:p>
    <w:p w:rsidR="00933317" w:rsidRPr="00933317" w:rsidRDefault="00933317" w:rsidP="00CD59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3317" w:rsidRPr="0093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D"/>
    <w:rsid w:val="00933317"/>
    <w:rsid w:val="00A0625A"/>
    <w:rsid w:val="00B65F49"/>
    <w:rsid w:val="00BE2193"/>
    <w:rsid w:val="00CD5912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2021-10-10T07:47:00Z</dcterms:created>
  <dcterms:modified xsi:type="dcterms:W3CDTF">2021-10-10T08:28:00Z</dcterms:modified>
</cp:coreProperties>
</file>