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F" w:rsidRPr="00762C40" w:rsidRDefault="00762C40" w:rsidP="0076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762C40" w:rsidRPr="00373C2F" w:rsidRDefault="00762C40" w:rsidP="0076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62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собенности развития речи у детей с ОВЗ (дошкольники старшего возраста)</w:t>
      </w:r>
    </w:p>
    <w:p w:rsidR="00373C2F" w:rsidRPr="00373C2F" w:rsidRDefault="00373C2F" w:rsidP="00AF6C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— динамичное явление. Язык не стоит на месте, а приспосабливается к условиям и реалиям. Дети чувствуют эти нововведения лучше нас. Дошкольный этап определяется интенсивным речевым развитием. У ребят происходит прыжок в расширении словарного запаса. Речь стала конкретной, осмысленной. В старшем дошкольном возрасте словарь малыша достигает уже 3-4 тысячи слов. В этот период у детей складывается «чувство языка.» Ребенок сопровождает комментариями действия. Проговаривает: что я сейчас делаю?</w:t>
      </w:r>
    </w:p>
    <w:p w:rsidR="00373C2F" w:rsidRPr="00373C2F" w:rsidRDefault="00373C2F" w:rsidP="00AF6C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ребенок не приходит в мир говорящим. Способность обучаться речи — естественное человеческое свойство, заложенное с рождения. Родным языком «маленького человека» становится тот, на котором говорит ближайшее окружение. Значимые взрослые для ребенка — родители или законные представители.</w:t>
      </w:r>
    </w:p>
    <w:p w:rsidR="00373C2F" w:rsidRPr="00373C2F" w:rsidRDefault="00373C2F" w:rsidP="00AF6C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Растущие потребности дошкольника выступают мотивом для овладения языком. Развивается функция регуляции речи, которая помогает контролировать деятельность и поведение. Все виды деятельности связаны с речью. У дошкольника появляются новые задачи и расширяется круг общения среди сверстников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играют роль в пополнении словарного запаса. Умение видеть и чувствовать красоту природы формируется во время прогулок на свежем воздухе. Пусть захочется рассказать о цвете облаков или форме листьев на деревьях! В процессе наблюдений у детей </w:t>
      </w:r>
      <w:hyperlink r:id="rId5" w:history="1">
        <w:r w:rsidRPr="00373C2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расширяется богатство словаря</w:t>
        </w:r>
      </w:hyperlink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приобретают сложные конструкции. .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речевого развития старших дошкольников.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5-7 лет следит за особенностями произношения сверстников и некоторыми погрешностями собственной речи, овладевает звуковым анализом слов. Не сразу получается без ошибок: шипящие проговариваются не четко, в сложных словах происходит перестановка слогов, буква «Р» не выговаривается. У </w:t>
      </w:r>
      <w:r w:rsid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количество простых распространенных и сложных предложений. Ошибки встречаются при изменении слов по падежам, особенно при образовании существительных в родительном падеже множественного числ</w:t>
      </w:r>
      <w:r w:rsid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(“нет </w:t>
      </w:r>
      <w:proofErr w:type="spellStart"/>
      <w:r w:rsid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перчатков</w:t>
      </w:r>
      <w:proofErr w:type="spellEnd"/>
      <w:r w:rsid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”). Взрослые</w:t>
      </w: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 детей в правильном использовании грамматических форм. Чтобы понять, как образуются существительные, познакомим детей с понятием словообразовательной пары; расскажем, как с помощью одного и </w:t>
      </w: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 же суффикса образуются слова, указывающие на лицо (работа-работник, огород-огородник) или на предмет (дождь-дождевик).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пересказывает сказки или короткие рассказы, придумывает сюжет по серии картин. Дети умеют определять тему и выстраивать части текста последовательно. С помощью взрослых подбирает однокоренные слова. Ребята образуют и употребляют в речи прилагательные сравнительной степени (сильный-сильнее; яркий-ярче). Правильно понимают и употребляют без ошибок предлоги. Услышав незнакомое слово, дошкольники часто переделывают в то, которое известно. Ошибки происходят, это из-за тождества корней: грабитель-грабли.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 важна для малыша:</w:t>
      </w:r>
      <w:r w:rsidR="0076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живет в социуме. Взрослые</w:t>
      </w: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над ее совершенствованием. Сюда отнесем: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Умение слушать и понимать собеседника;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Формулировать вопросы;</w:t>
      </w:r>
    </w:p>
    <w:p w:rsidR="00373C2F" w:rsidRPr="00373C2F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Строить реплику ориентируясь на поставленную задачу;</w:t>
      </w:r>
    </w:p>
    <w:p w:rsidR="00762C40" w:rsidRDefault="00373C2F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Использовать нормы речевого этикета (приветствие, прощание).</w:t>
      </w:r>
    </w:p>
    <w:p w:rsidR="00762C40" w:rsidRDefault="00762C40" w:rsidP="00AF6C9A">
      <w:pPr>
        <w:pBdr>
          <w:bottom w:val="single" w:sz="4" w:space="3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Pr="00373C2F" w:rsidRDefault="00762C40" w:rsidP="00AF6C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ребятам умение строить диалог: спросить, поддержать, поблаго</w:t>
      </w:r>
      <w:r w:rsidR="00AF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дарить, ответить, попросить </w:t>
      </w:r>
      <w:proofErr w:type="gramStart"/>
      <w:r w:rsidR="00AF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</w:t>
      </w:r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 .</w:t>
      </w:r>
      <w:proofErr w:type="gramEnd"/>
      <w:r w:rsidRPr="003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проводятся беседы на различные темы, которые связаны с жизнью в семье и в детском саду. Малыш учится выслушивать собеседника и задавать вопросы. Навыки, которые приобретет ребенок во время построения диалогической речи, пригодятся и в монологической.</w:t>
      </w:r>
    </w:p>
    <w:p w:rsidR="00AF6C9A" w:rsidRPr="00AF6C9A" w:rsidRDefault="00AF6C9A" w:rsidP="00AF6C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9A">
        <w:rPr>
          <w:rFonts w:ascii="Times New Roman" w:hAnsi="Times New Roman" w:cs="Times New Roman"/>
          <w:sz w:val="28"/>
          <w:szCs w:val="28"/>
        </w:rPr>
        <w:t>Тесное сотрудничество семьи и детского сада — траектория к правильной речи и богатому словарному запасу. Важно, чтобы дома с ребенком разговаривали: читали вслух книжки, обсуждали события дня.</w:t>
      </w:r>
    </w:p>
    <w:p w:rsidR="00762C40" w:rsidRPr="00AF6C9A" w:rsidRDefault="00762C40" w:rsidP="00AF6C9A">
      <w:pPr>
        <w:spacing w:line="276" w:lineRule="auto"/>
        <w:jc w:val="both"/>
      </w:pPr>
    </w:p>
    <w:bookmarkEnd w:id="0"/>
    <w:p w:rsidR="00762C40" w:rsidRPr="00AF6C9A" w:rsidRDefault="00762C40" w:rsidP="00AF6C9A">
      <w:pPr>
        <w:spacing w:line="276" w:lineRule="auto"/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40" w:rsidRDefault="00762C40" w:rsidP="00AF6C9A">
      <w:pPr>
        <w:pBdr>
          <w:bottom w:val="single" w:sz="4" w:space="1" w:color="1E73BE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44" w:rsidRPr="00373C2F" w:rsidRDefault="004C1A44">
      <w:pPr>
        <w:rPr>
          <w:rFonts w:ascii="Times New Roman" w:hAnsi="Times New Roman" w:cs="Times New Roman"/>
          <w:sz w:val="28"/>
          <w:szCs w:val="28"/>
        </w:rPr>
      </w:pPr>
    </w:p>
    <w:sectPr w:rsidR="004C1A44" w:rsidRPr="003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7F93"/>
    <w:multiLevelType w:val="multilevel"/>
    <w:tmpl w:val="D79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1"/>
    <w:rsid w:val="00373C2F"/>
    <w:rsid w:val="004C1A44"/>
    <w:rsid w:val="00585011"/>
    <w:rsid w:val="00762C40"/>
    <w:rsid w:val="00AF6C9A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C79C-EE92-4567-BDA8-722FE95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ospitanie.guru/rech/uchimsya-govorit-razvitie-slovarya-v-doshkolnom-vozraste&amp;sa=D&amp;ust=157942662813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2021-10-10T17:07:00Z</dcterms:created>
  <dcterms:modified xsi:type="dcterms:W3CDTF">2021-10-10T17:43:00Z</dcterms:modified>
</cp:coreProperties>
</file>